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ascii="宋体" w:hAnsi="宋体" w:eastAsia="宋体" w:cs="宋体"/>
        </w:rPr>
      </w:pPr>
      <w:r>
        <w:rPr>
          <w:rFonts w:hint="eastAsia" w:ascii="宋体" w:hAnsi="宋体" w:eastAsia="宋体" w:cs="宋体"/>
        </w:rPr>
        <w:t>鞍钢建设建筑分公司</w:t>
      </w:r>
      <w:bookmarkStart w:id="0" w:name="OLE_LINK5"/>
      <w:r>
        <w:rPr>
          <w:rFonts w:hint="eastAsia"/>
        </w:rPr>
        <w:t>一重超大型锻件近净成形产线建设项目新建厂房工程</w:t>
      </w:r>
      <w:bookmarkEnd w:id="0"/>
      <w:r>
        <w:rPr>
          <w:rFonts w:hint="eastAsia"/>
        </w:rPr>
        <w:t>（外埠）项目铝箔加筋玻璃丝棉毡公开</w:t>
      </w:r>
      <w:r>
        <w:rPr>
          <w:rFonts w:hint="eastAsia"/>
          <w:lang w:val="en-US" w:eastAsia="zh-CN"/>
        </w:rPr>
        <w:t>询比</w:t>
      </w:r>
      <w:r>
        <w:rPr>
          <w:rFonts w:hint="eastAsia"/>
        </w:rPr>
        <w:t>采购方案</w:t>
      </w:r>
    </w:p>
    <w:p>
      <w:pPr>
        <w:spacing w:line="400" w:lineRule="exact"/>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一、采购项目名称</w:t>
      </w:r>
    </w:p>
    <w:p>
      <w:pPr>
        <w:spacing w:line="400" w:lineRule="exact"/>
        <w:ind w:firstLine="480" w:firstLineChars="200"/>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1采购预告号：</w:t>
      </w:r>
      <w:r>
        <w:rPr>
          <w:rFonts w:hint="eastAsia" w:ascii="宋体" w:hAnsi="宋体"/>
          <w:sz w:val="24"/>
          <w:szCs w:val="24"/>
        </w:rPr>
        <w:t>AGGZZBHYGH26021013916</w:t>
      </w:r>
    </w:p>
    <w:p>
      <w:pPr>
        <w:numPr>
          <w:ilvl w:val="0"/>
          <w:numId w:val="1"/>
        </w:numPr>
        <w:spacing w:line="400" w:lineRule="exact"/>
        <w:ind w:firstLine="480" w:firstLineChars="200"/>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项目名称：</w:t>
      </w:r>
      <w:r>
        <w:rPr>
          <w:rFonts w:hint="eastAsia" w:ascii="宋体" w:hAnsi="宋体"/>
          <w:sz w:val="24"/>
          <w:szCs w:val="24"/>
        </w:rPr>
        <w:t>一重超大型锻件近净成形产线建设项目新建厂房项目。</w:t>
      </w:r>
    </w:p>
    <w:p>
      <w:pPr>
        <w:numPr>
          <w:ilvl w:val="0"/>
          <w:numId w:val="1"/>
        </w:numPr>
        <w:spacing w:line="400" w:lineRule="exact"/>
        <w:ind w:firstLine="480" w:firstLineChars="200"/>
        <w:jc w:val="left"/>
        <w:rPr>
          <w:rFonts w:ascii="宋体" w:hAnsi="宋体" w:cs="宋体"/>
          <w:color w:val="000000" w:themeColor="text1"/>
          <w:sz w:val="24"/>
          <w:szCs w:val="24"/>
          <w14:textFill>
            <w14:solidFill>
              <w14:schemeClr w14:val="tx1"/>
            </w14:solidFill>
          </w14:textFill>
        </w:rPr>
      </w:pPr>
      <w:r>
        <w:rPr>
          <w:rFonts w:hint="eastAsia" w:ascii="宋体" w:hAnsi="宋体" w:cs="宋体"/>
          <w:sz w:val="24"/>
          <w:szCs w:val="24"/>
        </w:rPr>
        <w:t>项目说明：</w:t>
      </w:r>
      <w:r>
        <w:rPr>
          <w:rFonts w:hint="eastAsia" w:ascii="宋体" w:hAnsi="宋体"/>
          <w:sz w:val="24"/>
          <w:szCs w:val="24"/>
        </w:rPr>
        <w:t>一重超大型锻件近净成形产线建设项目新建厂房工程</w:t>
      </w:r>
      <w:r>
        <w:rPr>
          <w:rFonts w:hint="eastAsia" w:ascii="宋体" w:hAnsi="宋体" w:cs="宋体"/>
          <w:sz w:val="24"/>
          <w:szCs w:val="24"/>
        </w:rPr>
        <w:t xml:space="preserve">用铝箔加筋玻璃丝棉毡。 </w:t>
      </w:r>
    </w:p>
    <w:p>
      <w:pPr>
        <w:spacing w:line="400" w:lineRule="exact"/>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二、采购方式</w:t>
      </w:r>
    </w:p>
    <w:p>
      <w:pPr>
        <w:spacing w:line="360" w:lineRule="exact"/>
        <w:ind w:firstLine="480" w:firstLineChars="200"/>
        <w:jc w:val="left"/>
        <w:rPr>
          <w:rFonts w:ascii="宋体" w:hAnsi="宋体" w:cs="宋体"/>
          <w:color w:val="000000"/>
          <w:sz w:val="24"/>
          <w:szCs w:val="24"/>
        </w:rPr>
      </w:pPr>
      <w:r>
        <w:rPr>
          <w:rFonts w:hint="eastAsia" w:ascii="宋体" w:hAnsi="宋体" w:cs="宋体"/>
          <w:sz w:val="24"/>
          <w:szCs w:val="24"/>
        </w:rPr>
        <w:t>本次采购拟采用公开</w:t>
      </w:r>
      <w:r>
        <w:rPr>
          <w:rFonts w:hint="eastAsia" w:ascii="宋体" w:hAnsi="宋体" w:cs="宋体"/>
          <w:sz w:val="24"/>
          <w:szCs w:val="24"/>
          <w:lang w:val="en-US" w:eastAsia="zh-CN"/>
        </w:rPr>
        <w:t>询比，</w:t>
      </w:r>
      <w:r>
        <w:rPr>
          <w:rFonts w:hint="eastAsia" w:ascii="宋体" w:hAnsi="宋体" w:cs="宋体"/>
          <w:sz w:val="24"/>
          <w:szCs w:val="24"/>
        </w:rPr>
        <w:t>保供家数1家</w:t>
      </w:r>
      <w:r>
        <w:rPr>
          <w:rFonts w:hint="eastAsia" w:ascii="宋体" w:hAnsi="宋体" w:cs="宋体"/>
          <w:color w:val="000000"/>
          <w:sz w:val="24"/>
          <w:szCs w:val="24"/>
        </w:rPr>
        <w:t>。</w:t>
      </w:r>
    </w:p>
    <w:p>
      <w:pPr>
        <w:spacing w:line="360" w:lineRule="exact"/>
        <w:jc w:val="left"/>
        <w:rPr>
          <w:rFonts w:ascii="宋体" w:hAnsi="宋体" w:cs="宋体"/>
          <w:sz w:val="24"/>
          <w:szCs w:val="24"/>
        </w:rPr>
      </w:pPr>
      <w:r>
        <w:rPr>
          <w:rFonts w:hint="eastAsia" w:ascii="宋体" w:hAnsi="宋体" w:cs="宋体"/>
          <w:sz w:val="24"/>
          <w:szCs w:val="24"/>
        </w:rPr>
        <w:t>三、招标询比竞价谈判要求</w:t>
      </w:r>
    </w:p>
    <w:p>
      <w:pPr>
        <w:autoSpaceDE w:val="0"/>
        <w:autoSpaceDN w:val="0"/>
        <w:adjustRightInd w:val="0"/>
        <w:spacing w:line="360" w:lineRule="exact"/>
        <w:ind w:firstLine="480" w:firstLineChars="200"/>
        <w:jc w:val="left"/>
        <w:rPr>
          <w:rFonts w:ascii="宋体" w:hAnsi="宋体" w:cs="宋体"/>
          <w:color w:val="000000"/>
          <w:kern w:val="0"/>
          <w:sz w:val="24"/>
          <w:szCs w:val="24"/>
          <w:lang w:val="zh-CN"/>
        </w:rPr>
      </w:pPr>
      <w:r>
        <w:rPr>
          <w:rFonts w:hint="eastAsia" w:ascii="宋体" w:hAnsi="宋体" w:cs="宋体"/>
          <w:color w:val="000000"/>
          <w:kern w:val="0"/>
          <w:sz w:val="24"/>
          <w:szCs w:val="24"/>
          <w:lang w:val="zh-CN"/>
        </w:rPr>
        <w:t>1.资格审查要求：</w:t>
      </w:r>
      <w:r>
        <w:rPr>
          <w:rFonts w:hint="eastAsia" w:ascii="宋体" w:hAnsi="宋体" w:cs="宋体"/>
          <w:kern w:val="0"/>
          <w:sz w:val="24"/>
          <w:szCs w:val="24"/>
          <w:lang w:val="zh-CN"/>
        </w:rPr>
        <w:t>公开</w:t>
      </w:r>
      <w:r>
        <w:rPr>
          <w:rFonts w:hint="eastAsia" w:ascii="宋体" w:hAnsi="宋体" w:cs="宋体"/>
          <w:kern w:val="0"/>
          <w:sz w:val="24"/>
          <w:szCs w:val="24"/>
          <w:lang w:val="en-US" w:eastAsia="zh-CN"/>
        </w:rPr>
        <w:t>询比</w:t>
      </w:r>
      <w:r>
        <w:rPr>
          <w:rFonts w:hint="eastAsia" w:ascii="宋体" w:hAnsi="宋体" w:cs="宋体"/>
          <w:kern w:val="0"/>
          <w:sz w:val="24"/>
          <w:szCs w:val="24"/>
          <w:lang w:val="zh-CN"/>
        </w:rPr>
        <w:t>，资格后审。</w:t>
      </w:r>
    </w:p>
    <w:p>
      <w:pPr>
        <w:autoSpaceDE w:val="0"/>
        <w:autoSpaceDN w:val="0"/>
        <w:adjustRightInd w:val="0"/>
        <w:spacing w:line="360" w:lineRule="exact"/>
        <w:ind w:left="479" w:leftChars="228"/>
        <w:jc w:val="left"/>
        <w:rPr>
          <w:rFonts w:ascii="宋体" w:hAnsi="宋体" w:cs="宋体"/>
          <w:color w:val="000000"/>
          <w:kern w:val="0"/>
          <w:sz w:val="24"/>
          <w:szCs w:val="24"/>
          <w:lang w:val="zh-CN"/>
        </w:rPr>
      </w:pPr>
      <w:r>
        <w:rPr>
          <w:rFonts w:hint="eastAsia" w:ascii="宋体" w:hAnsi="宋体" w:cs="宋体"/>
          <w:color w:val="000000"/>
          <w:kern w:val="0"/>
          <w:sz w:val="24"/>
          <w:szCs w:val="24"/>
          <w:lang w:val="zh-CN"/>
        </w:rPr>
        <w:t>2.报价要求：</w:t>
      </w:r>
      <w:r>
        <w:rPr>
          <w:rFonts w:hint="eastAsia" w:ascii="宋体" w:hAnsi="宋体" w:cs="宋体"/>
          <w:sz w:val="24"/>
          <w:szCs w:val="24"/>
          <w:lang w:val="zh-CN"/>
        </w:rPr>
        <w:t>报价含13%增值税、含运费，运送至</w:t>
      </w:r>
      <w:r>
        <w:rPr>
          <w:rFonts w:hint="eastAsia" w:ascii="宋体" w:hAnsi="宋体"/>
          <w:sz w:val="24"/>
          <w:szCs w:val="24"/>
        </w:rPr>
        <w:t>齐齐哈尔富拉尔基一重超大型锻件近净成形产线建设项目</w:t>
      </w:r>
      <w:r>
        <w:rPr>
          <w:rFonts w:hint="eastAsia" w:ascii="宋体" w:hAnsi="宋体" w:cs="宋体"/>
          <w:sz w:val="24"/>
          <w:szCs w:val="24"/>
          <w:lang w:val="zh-CN"/>
        </w:rPr>
        <w:t>工程施工现场。</w:t>
      </w:r>
    </w:p>
    <w:p>
      <w:pPr>
        <w:spacing w:line="400" w:lineRule="exact"/>
        <w:ind w:firstLine="480" w:firstLineChars="200"/>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3、商务要求：</w:t>
      </w:r>
    </w:p>
    <w:p>
      <w:pPr>
        <w:autoSpaceDE w:val="0"/>
        <w:autoSpaceDN w:val="0"/>
        <w:adjustRightInd w:val="0"/>
        <w:spacing w:line="360" w:lineRule="exact"/>
        <w:ind w:left="198" w:firstLine="240" w:firstLineChars="100"/>
        <w:jc w:val="left"/>
        <w:rPr>
          <w:rFonts w:ascii="宋体" w:hAnsi="宋体" w:cs="宋体"/>
          <w:color w:val="000000"/>
          <w:kern w:val="0"/>
          <w:sz w:val="24"/>
          <w:szCs w:val="24"/>
          <w:lang w:val="zh-CN"/>
        </w:rPr>
      </w:pPr>
      <w:r>
        <w:rPr>
          <w:rFonts w:hint="eastAsia" w:ascii="宋体" w:hAnsi="宋体" w:cs="宋体"/>
          <w:color w:val="000000"/>
          <w:kern w:val="0"/>
          <w:sz w:val="24"/>
          <w:szCs w:val="24"/>
          <w:lang w:val="zh-CN"/>
        </w:rPr>
        <w:t xml:space="preserve">（1）需要提供年检合格的企业资质文件 </w:t>
      </w:r>
    </w:p>
    <w:p>
      <w:pPr>
        <w:autoSpaceDE w:val="0"/>
        <w:autoSpaceDN w:val="0"/>
        <w:adjustRightInd w:val="0"/>
        <w:spacing w:line="360" w:lineRule="exact"/>
        <w:ind w:left="479" w:leftChars="114" w:hanging="240" w:hangingChars="100"/>
        <w:jc w:val="left"/>
        <w:rPr>
          <w:rFonts w:ascii="宋体" w:hAnsi="宋体" w:cs="宋体"/>
          <w:color w:val="000000"/>
          <w:kern w:val="0"/>
          <w:sz w:val="24"/>
          <w:szCs w:val="24"/>
          <w:lang w:val="zh-CN"/>
        </w:rPr>
      </w:pPr>
      <w:r>
        <w:rPr>
          <w:rFonts w:hint="eastAsia" w:ascii="宋体" w:hAnsi="宋体" w:cs="宋体"/>
          <w:color w:val="000000"/>
          <w:kern w:val="0"/>
          <w:sz w:val="24"/>
          <w:szCs w:val="24"/>
        </w:rPr>
        <w:t xml:space="preserve">      </w:t>
      </w:r>
      <w:r>
        <w:rPr>
          <w:rFonts w:hint="eastAsia" w:ascii="宋体" w:hAnsi="宋体" w:cs="宋体"/>
          <w:kern w:val="0"/>
          <w:sz w:val="24"/>
          <w:szCs w:val="24"/>
          <w:lang w:val="zh-CN"/>
        </w:rPr>
        <w:t>营业执照（或副本）扫描件；生产商、经销商均可，注册资金必须达到</w:t>
      </w:r>
      <w:r>
        <w:rPr>
          <w:rFonts w:hint="eastAsia" w:ascii="宋体" w:hAnsi="宋体" w:cs="宋体"/>
          <w:kern w:val="0"/>
          <w:sz w:val="24"/>
          <w:szCs w:val="24"/>
          <w:lang w:val="en-US" w:eastAsia="zh-CN"/>
        </w:rPr>
        <w:t>10</w:t>
      </w:r>
      <w:r>
        <w:rPr>
          <w:rFonts w:ascii="宋体" w:hAnsi="宋体" w:cs="宋体"/>
          <w:kern w:val="0"/>
          <w:sz w:val="24"/>
          <w:szCs w:val="24"/>
        </w:rPr>
        <w:t>0</w:t>
      </w:r>
      <w:r>
        <w:rPr>
          <w:rFonts w:hint="eastAsia" w:ascii="宋体" w:hAnsi="宋体" w:cs="宋体"/>
          <w:kern w:val="0"/>
          <w:sz w:val="24"/>
          <w:szCs w:val="24"/>
          <w:lang w:val="zh-CN"/>
        </w:rPr>
        <w:t>万元（人民币），（注册成立需满一年以上）</w:t>
      </w:r>
    </w:p>
    <w:p>
      <w:pPr>
        <w:autoSpaceDE w:val="0"/>
        <w:autoSpaceDN w:val="0"/>
        <w:adjustRightInd w:val="0"/>
        <w:spacing w:line="360" w:lineRule="exact"/>
        <w:ind w:left="479" w:leftChars="228" w:firstLine="480"/>
        <w:jc w:val="left"/>
        <w:rPr>
          <w:rFonts w:ascii="宋体" w:hAnsi="宋体" w:cs="宋体"/>
          <w:color w:val="000000"/>
          <w:kern w:val="0"/>
          <w:sz w:val="24"/>
          <w:szCs w:val="24"/>
          <w:lang w:val="zh-CN"/>
        </w:rPr>
      </w:pPr>
      <w:r>
        <w:rPr>
          <w:rFonts w:hint="eastAsia" w:ascii="宋体" w:hAnsi="宋体" w:cs="宋体"/>
          <w:color w:val="000000"/>
          <w:kern w:val="0"/>
          <w:sz w:val="24"/>
          <w:szCs w:val="24"/>
          <w:lang w:val="zh-CN"/>
        </w:rPr>
        <w:t>业绩要求：</w:t>
      </w:r>
      <w:r>
        <w:rPr>
          <w:rFonts w:hint="eastAsia" w:ascii="宋体" w:hAnsi="宋体" w:cs="宋体"/>
          <w:sz w:val="24"/>
          <w:szCs w:val="24"/>
        </w:rPr>
        <w:t>以往销售发票扫描件（上传近</w:t>
      </w:r>
      <w:r>
        <w:rPr>
          <w:rFonts w:hint="eastAsia" w:ascii="宋体" w:hAnsi="宋体" w:cs="宋体"/>
          <w:sz w:val="24"/>
          <w:szCs w:val="24"/>
          <w:lang w:val="en-US" w:eastAsia="zh-CN"/>
        </w:rPr>
        <w:t>两</w:t>
      </w:r>
      <w:r>
        <w:rPr>
          <w:rFonts w:hint="eastAsia" w:ascii="宋体" w:hAnsi="宋体" w:cs="宋体"/>
          <w:sz w:val="24"/>
          <w:szCs w:val="24"/>
        </w:rPr>
        <w:t>年内销售合同一份及对应发票</w:t>
      </w:r>
      <w:r>
        <w:rPr>
          <w:rFonts w:hint="eastAsia" w:ascii="宋体" w:hAnsi="宋体" w:cs="宋体"/>
          <w:kern w:val="0"/>
          <w:sz w:val="24"/>
          <w:szCs w:val="24"/>
        </w:rPr>
        <w:t>）</w:t>
      </w:r>
      <w:r>
        <w:rPr>
          <w:rFonts w:hint="eastAsia" w:ascii="宋体" w:hAnsi="宋体" w:cs="宋体"/>
          <w:color w:val="000000"/>
          <w:kern w:val="0"/>
          <w:sz w:val="24"/>
          <w:szCs w:val="24"/>
          <w:lang w:val="zh-CN"/>
        </w:rPr>
        <w:t>。</w:t>
      </w:r>
    </w:p>
    <w:p>
      <w:pPr>
        <w:numPr>
          <w:ilvl w:val="0"/>
          <w:numId w:val="2"/>
        </w:numPr>
        <w:autoSpaceDE w:val="0"/>
        <w:autoSpaceDN w:val="0"/>
        <w:adjustRightInd w:val="0"/>
        <w:spacing w:line="360" w:lineRule="exact"/>
        <w:ind w:firstLine="480" w:firstLineChars="200"/>
        <w:jc w:val="left"/>
        <w:rPr>
          <w:rFonts w:ascii="仿宋" w:hAnsi="仿宋" w:eastAsia="仿宋"/>
          <w:sz w:val="24"/>
          <w:szCs w:val="24"/>
          <w:lang w:val="zh-CN"/>
        </w:rPr>
      </w:pPr>
      <w:r>
        <w:rPr>
          <w:rFonts w:hint="eastAsia" w:ascii="宋体" w:hAnsi="宋体" w:cs="宋体"/>
          <w:color w:val="000000"/>
          <w:kern w:val="0"/>
          <w:sz w:val="24"/>
          <w:szCs w:val="24"/>
          <w:lang w:val="zh-CN"/>
        </w:rPr>
        <w:t>无同履约保证金、质保金。</w:t>
      </w:r>
    </w:p>
    <w:p>
      <w:pPr>
        <w:numPr>
          <w:ilvl w:val="0"/>
          <w:numId w:val="2"/>
        </w:numPr>
        <w:autoSpaceDE w:val="0"/>
        <w:autoSpaceDN w:val="0"/>
        <w:adjustRightInd w:val="0"/>
        <w:spacing w:line="360" w:lineRule="exact"/>
        <w:ind w:firstLine="480" w:firstLineChars="200"/>
        <w:jc w:val="left"/>
        <w:rPr>
          <w:rFonts w:ascii="宋体" w:hAnsi="宋体" w:cs="宋体"/>
          <w:color w:val="000000"/>
          <w:sz w:val="24"/>
          <w:szCs w:val="24"/>
        </w:rPr>
      </w:pPr>
      <w:r>
        <w:rPr>
          <w:rFonts w:hint="eastAsia" w:ascii="宋体" w:hAnsi="宋体" w:cs="宋体"/>
          <w:color w:val="000000"/>
          <w:kern w:val="0"/>
          <w:sz w:val="24"/>
          <w:szCs w:val="24"/>
          <w:lang w:val="zh-CN"/>
        </w:rPr>
        <w:t>交货时间、合同签订三日内送货到现场，</w:t>
      </w:r>
      <w:r>
        <w:rPr>
          <w:rFonts w:hint="eastAsia" w:ascii="宋体" w:hAnsi="宋体" w:cs="宋体"/>
          <w:color w:val="000000"/>
          <w:sz w:val="24"/>
          <w:szCs w:val="24"/>
        </w:rPr>
        <w:t>逾期交货按合同约定承担违约责任。货到施工现场验收合格，经核实无误，供方开具增值税专用发票进行财务挂账，如货物验收不合格或因供方原因给业主造成损失需供方承担一切后果（影响现场施工进度罚合同款</w:t>
      </w:r>
      <w:r>
        <w:rPr>
          <w:rFonts w:hint="eastAsia" w:ascii="宋体" w:hAnsi="宋体" w:cs="宋体"/>
          <w:color w:val="000000"/>
          <w:sz w:val="24"/>
          <w:szCs w:val="24"/>
          <w:lang w:val="en-US" w:eastAsia="zh-CN"/>
        </w:rPr>
        <w:t>双倍</w:t>
      </w:r>
      <w:r>
        <w:rPr>
          <w:rFonts w:hint="eastAsia" w:ascii="宋体" w:hAnsi="宋体" w:cs="宋体"/>
          <w:color w:val="000000"/>
          <w:sz w:val="24"/>
          <w:szCs w:val="24"/>
        </w:rPr>
        <w:t>以上）</w:t>
      </w:r>
    </w:p>
    <w:p>
      <w:pPr>
        <w:numPr>
          <w:ilvl w:val="0"/>
          <w:numId w:val="2"/>
        </w:numPr>
        <w:autoSpaceDE w:val="0"/>
        <w:autoSpaceDN w:val="0"/>
        <w:adjustRightInd w:val="0"/>
        <w:spacing w:line="360" w:lineRule="exact"/>
        <w:ind w:firstLine="480" w:firstLineChars="200"/>
        <w:jc w:val="left"/>
        <w:rPr>
          <w:rFonts w:ascii="宋体" w:hAnsi="宋体" w:cs="宋体"/>
          <w:color w:val="000000"/>
          <w:kern w:val="0"/>
          <w:sz w:val="24"/>
          <w:szCs w:val="24"/>
          <w:lang w:val="zh-CN"/>
        </w:rPr>
      </w:pPr>
      <w:r>
        <w:rPr>
          <w:rFonts w:hint="eastAsia" w:ascii="宋体" w:hAnsi="宋体" w:cs="宋体"/>
          <w:color w:val="000000"/>
          <w:sz w:val="24"/>
          <w:szCs w:val="24"/>
          <w:lang w:val="zh-CN"/>
        </w:rPr>
        <w:t>付款条件：</w:t>
      </w:r>
      <w:r>
        <w:rPr>
          <w:rFonts w:hint="eastAsia" w:ascii="宋体" w:hAnsi="宋体" w:cs="宋体"/>
          <w:color w:val="000000"/>
          <w:sz w:val="24"/>
          <w:szCs w:val="24"/>
          <w:lang w:val="en-US" w:eastAsia="zh-CN"/>
        </w:rPr>
        <w:t>货到现场验收合格，</w:t>
      </w:r>
      <w:r>
        <w:rPr>
          <w:rFonts w:hint="eastAsia" w:ascii="宋体" w:hAnsi="宋体" w:cs="宋体"/>
          <w:sz w:val="24"/>
          <w:szCs w:val="24"/>
        </w:rPr>
        <w:t>开具13%增值税专用发票挂账后，次月付款（网银）。</w:t>
      </w:r>
    </w:p>
    <w:p>
      <w:pPr>
        <w:spacing w:line="400" w:lineRule="exact"/>
        <w:ind w:firstLine="480" w:firstLineChars="200"/>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kern w:val="0"/>
          <w:sz w:val="24"/>
          <w:szCs w:val="24"/>
          <w:lang w:val="zh-CN"/>
        </w:rPr>
        <w:t>（5）其他条件：</w:t>
      </w:r>
      <w:r>
        <w:rPr>
          <w:rFonts w:hint="eastAsia" w:ascii="宋体" w:hAnsi="宋体" w:cs="宋体"/>
          <w:color w:val="000000" w:themeColor="text1"/>
          <w:sz w:val="24"/>
          <w:szCs w:val="24"/>
          <w14:textFill>
            <w14:solidFill>
              <w14:schemeClr w14:val="tx1"/>
            </w14:solidFill>
          </w14:textFill>
        </w:rPr>
        <w:t>报价</w:t>
      </w:r>
      <w:r>
        <w:rPr>
          <w:rFonts w:hint="eastAsia" w:ascii="宋体" w:hAnsi="宋体" w:cs="宋体"/>
          <w:color w:val="000000" w:themeColor="text1"/>
          <w:sz w:val="24"/>
          <w:szCs w:val="24"/>
          <w:lang w:val="en-US" w:eastAsia="zh-CN"/>
          <w14:textFill>
            <w14:solidFill>
              <w14:schemeClr w14:val="tx1"/>
            </w14:solidFill>
          </w14:textFill>
        </w:rPr>
        <w:t>必须是富达、福洛斯、欧文斯科宁、华美或同品质国内知名品牌。报价</w:t>
      </w:r>
      <w:r>
        <w:rPr>
          <w:rFonts w:hint="eastAsia" w:ascii="宋体" w:hAnsi="宋体" w:cs="宋体"/>
          <w:color w:val="000000" w:themeColor="text1"/>
          <w:sz w:val="24"/>
          <w:szCs w:val="24"/>
          <w14:textFill>
            <w14:solidFill>
              <w14:schemeClr w14:val="tx1"/>
            </w14:solidFill>
          </w14:textFill>
        </w:rPr>
        <w:t>含13%增值税专用发票，含运费</w:t>
      </w:r>
      <w:r>
        <w:rPr>
          <w:rFonts w:hint="eastAsia" w:ascii="宋体" w:hAnsi="宋体" w:cs="宋体"/>
          <w:sz w:val="24"/>
          <w:szCs w:val="24"/>
          <w:lang w:val="zh-CN"/>
        </w:rPr>
        <w:t>送货到</w:t>
      </w:r>
      <w:r>
        <w:rPr>
          <w:rFonts w:hint="eastAsia" w:ascii="宋体" w:hAnsi="宋体"/>
          <w:sz w:val="24"/>
          <w:szCs w:val="24"/>
        </w:rPr>
        <w:t>齐齐哈尔富拉尔基一重超大型锻件近净成形产线建设项目</w:t>
      </w:r>
      <w:r>
        <w:rPr>
          <w:rFonts w:hint="eastAsia" w:ascii="宋体" w:hAnsi="宋体" w:cs="宋体"/>
          <w:sz w:val="24"/>
          <w:szCs w:val="24"/>
          <w:lang w:val="zh-CN"/>
        </w:rPr>
        <w:t>工程施工现场。</w:t>
      </w:r>
      <w:r>
        <w:rPr>
          <w:rFonts w:hint="eastAsia" w:ascii="宋体" w:hAnsi="宋体" w:cs="宋体"/>
          <w:sz w:val="24"/>
          <w:szCs w:val="24"/>
          <w:lang w:val="en-US" w:eastAsia="zh-CN"/>
        </w:rPr>
        <w:t>中标后须提供样品及合格证到施工现场，待甲方业主确定允许使用后方可定标。</w:t>
      </w:r>
      <w:bookmarkStart w:id="1" w:name="_GoBack"/>
      <w:bookmarkEnd w:id="1"/>
      <w:r>
        <w:rPr>
          <w:rFonts w:ascii="宋体" w:hAnsi="宋体" w:cs="宋体"/>
          <w:color w:val="000000" w:themeColor="text1"/>
          <w:sz w:val="24"/>
          <w:szCs w:val="24"/>
          <w14:textFill>
            <w14:solidFill>
              <w14:schemeClr w14:val="tx1"/>
            </w14:solidFill>
          </w14:textFill>
        </w:rPr>
        <w:t xml:space="preserve"> </w:t>
      </w:r>
    </w:p>
    <w:p>
      <w:pPr>
        <w:autoSpaceDE w:val="0"/>
        <w:autoSpaceDN w:val="0"/>
        <w:adjustRightInd w:val="0"/>
        <w:spacing w:line="360" w:lineRule="exact"/>
        <w:ind w:firstLine="480" w:firstLineChars="200"/>
        <w:jc w:val="left"/>
        <w:rPr>
          <w:rFonts w:ascii="宋体" w:hAnsi="宋体" w:cs="宋体"/>
          <w:color w:val="000000"/>
          <w:kern w:val="0"/>
          <w:sz w:val="24"/>
          <w:szCs w:val="24"/>
          <w:lang w:val="zh-CN"/>
        </w:rPr>
      </w:pPr>
      <w:r>
        <w:rPr>
          <w:rFonts w:hint="eastAsia" w:ascii="宋体" w:hAnsi="宋体" w:cs="宋体"/>
          <w:color w:val="000000"/>
          <w:kern w:val="0"/>
          <w:sz w:val="24"/>
          <w:szCs w:val="24"/>
          <w:lang w:val="zh-CN"/>
        </w:rPr>
        <w:t>A</w:t>
      </w:r>
      <w:r>
        <w:rPr>
          <w:rFonts w:ascii="宋体" w:hAnsi="宋体" w:cs="宋体"/>
          <w:color w:val="000000"/>
          <w:kern w:val="0"/>
          <w:sz w:val="24"/>
          <w:szCs w:val="24"/>
          <w:lang w:val="zh-CN"/>
        </w:rPr>
        <w:t>.</w:t>
      </w:r>
      <w:r>
        <w:rPr>
          <w:rFonts w:hint="eastAsia" w:ascii="宋体" w:hAnsi="宋体" w:cs="宋体"/>
          <w:color w:val="000000"/>
          <w:kern w:val="0"/>
          <w:sz w:val="24"/>
          <w:szCs w:val="24"/>
          <w:lang w:val="zh-CN"/>
        </w:rPr>
        <w:t>以投标截止之日为限，须工商注册成立一年以上。</w:t>
      </w:r>
    </w:p>
    <w:p>
      <w:pPr>
        <w:autoSpaceDE w:val="0"/>
        <w:autoSpaceDN w:val="0"/>
        <w:adjustRightInd w:val="0"/>
        <w:spacing w:line="360" w:lineRule="exact"/>
        <w:ind w:firstLine="480" w:firstLineChars="200"/>
        <w:jc w:val="left"/>
        <w:rPr>
          <w:rFonts w:ascii="宋体" w:hAnsi="宋体" w:cs="宋体"/>
          <w:color w:val="EE0000"/>
          <w:kern w:val="0"/>
          <w:sz w:val="24"/>
          <w:szCs w:val="24"/>
          <w:lang w:val="zh-CN"/>
        </w:rPr>
      </w:pPr>
      <w:r>
        <w:rPr>
          <w:rFonts w:hint="eastAsia" w:ascii="宋体" w:hAnsi="宋体" w:cs="宋体"/>
          <w:color w:val="000000"/>
          <w:kern w:val="0"/>
          <w:sz w:val="24"/>
          <w:szCs w:val="24"/>
          <w:lang w:val="zh-CN"/>
        </w:rPr>
        <w:t>B</w:t>
      </w:r>
      <w:r>
        <w:rPr>
          <w:rFonts w:ascii="宋体" w:hAnsi="宋体" w:cs="宋体"/>
          <w:color w:val="000000"/>
          <w:kern w:val="0"/>
          <w:sz w:val="24"/>
          <w:szCs w:val="24"/>
          <w:lang w:val="zh-CN"/>
        </w:rPr>
        <w:t>.</w:t>
      </w:r>
      <w:r>
        <w:rPr>
          <w:rFonts w:hint="eastAsia" w:ascii="宋体" w:hAnsi="宋体" w:cs="宋体"/>
          <w:color w:val="000000"/>
          <w:kern w:val="0"/>
          <w:sz w:val="24"/>
          <w:szCs w:val="24"/>
          <w:lang w:val="zh-CN"/>
        </w:rPr>
        <w:t>不接受联合体投标。</w:t>
      </w:r>
    </w:p>
    <w:p>
      <w:pPr>
        <w:autoSpaceDE w:val="0"/>
        <w:autoSpaceDN w:val="0"/>
        <w:adjustRightInd w:val="0"/>
        <w:spacing w:line="360" w:lineRule="exact"/>
        <w:ind w:firstLine="480" w:firstLineChars="200"/>
        <w:jc w:val="left"/>
        <w:rPr>
          <w:rFonts w:ascii="宋体" w:hAnsi="宋体" w:cs="宋体"/>
          <w:color w:val="000000"/>
          <w:kern w:val="0"/>
          <w:sz w:val="24"/>
          <w:szCs w:val="24"/>
          <w:lang w:val="zh-CN"/>
        </w:rPr>
      </w:pPr>
      <w:r>
        <w:rPr>
          <w:rFonts w:hint="eastAsia" w:ascii="宋体" w:hAnsi="宋体" w:cs="宋体"/>
          <w:kern w:val="0"/>
          <w:sz w:val="24"/>
          <w:szCs w:val="24"/>
          <w:lang w:val="zh-CN"/>
        </w:rPr>
        <w:t>C</w:t>
      </w:r>
      <w:r>
        <w:rPr>
          <w:rFonts w:ascii="宋体" w:hAnsi="宋体" w:cs="宋体"/>
          <w:kern w:val="0"/>
          <w:sz w:val="24"/>
          <w:szCs w:val="24"/>
          <w:lang w:val="zh-CN"/>
        </w:rPr>
        <w:t>.</w:t>
      </w:r>
      <w:r>
        <w:rPr>
          <w:rFonts w:hint="eastAsia" w:ascii="宋体" w:hAnsi="宋体" w:cs="宋体"/>
          <w:kern w:val="0"/>
          <w:sz w:val="24"/>
          <w:szCs w:val="24"/>
          <w:lang w:val="zh-CN"/>
        </w:rPr>
        <w:t>接受生产型企业投标，接受流通型企业投标。</w:t>
      </w:r>
    </w:p>
    <w:p>
      <w:pPr>
        <w:autoSpaceDE w:val="0"/>
        <w:autoSpaceDN w:val="0"/>
        <w:adjustRightInd w:val="0"/>
        <w:spacing w:line="360" w:lineRule="exact"/>
        <w:ind w:firstLine="480" w:firstLineChars="200"/>
        <w:jc w:val="left"/>
        <w:rPr>
          <w:rFonts w:ascii="宋体" w:hAnsi="宋体" w:cs="宋体"/>
          <w:color w:val="000000"/>
          <w:kern w:val="0"/>
          <w:sz w:val="24"/>
          <w:szCs w:val="24"/>
          <w:lang w:val="zh-CN"/>
        </w:rPr>
      </w:pPr>
      <w:r>
        <w:rPr>
          <w:rFonts w:hint="eastAsia" w:ascii="宋体" w:hAnsi="宋体" w:cs="宋体"/>
          <w:color w:val="000000"/>
          <w:kern w:val="0"/>
          <w:sz w:val="24"/>
          <w:szCs w:val="24"/>
          <w:lang w:val="zh-CN"/>
        </w:rPr>
        <w:t>D</w:t>
      </w:r>
      <w:r>
        <w:rPr>
          <w:rFonts w:ascii="宋体" w:hAnsi="宋体" w:cs="宋体"/>
          <w:color w:val="000000"/>
          <w:kern w:val="0"/>
          <w:sz w:val="24"/>
          <w:szCs w:val="24"/>
          <w:lang w:val="zh-CN"/>
        </w:rPr>
        <w:t>.</w:t>
      </w:r>
      <w:r>
        <w:rPr>
          <w:rFonts w:hint="eastAsia" w:ascii="宋体" w:hAnsi="宋体" w:cs="宋体"/>
          <w:color w:val="000000"/>
          <w:kern w:val="0"/>
          <w:sz w:val="24"/>
          <w:szCs w:val="24"/>
          <w:lang w:val="zh-CN"/>
        </w:rPr>
        <w:t>禁止鞍钢集团公司及本项目采购组织的限期整改、灰名单、黑名单企业参与本次投标。</w:t>
      </w:r>
    </w:p>
    <w:p>
      <w:pPr>
        <w:autoSpaceDE w:val="0"/>
        <w:autoSpaceDN w:val="0"/>
        <w:adjustRightInd w:val="0"/>
        <w:spacing w:line="360" w:lineRule="exact"/>
        <w:ind w:firstLine="480" w:firstLineChars="200"/>
        <w:jc w:val="left"/>
        <w:rPr>
          <w:rFonts w:ascii="宋体" w:hAnsi="宋体" w:cs="宋体"/>
          <w:color w:val="000000"/>
          <w:kern w:val="0"/>
          <w:sz w:val="24"/>
          <w:szCs w:val="24"/>
          <w:lang w:val="zh-CN"/>
        </w:rPr>
      </w:pPr>
      <w:r>
        <w:rPr>
          <w:rFonts w:hint="eastAsia" w:ascii="宋体" w:hAnsi="宋体" w:cs="宋体"/>
          <w:color w:val="000000"/>
          <w:kern w:val="0"/>
          <w:sz w:val="24"/>
          <w:szCs w:val="24"/>
          <w:lang w:val="zh-CN"/>
        </w:rPr>
        <w:t>E</w:t>
      </w:r>
      <w:r>
        <w:rPr>
          <w:rFonts w:ascii="宋体" w:hAnsi="宋体" w:cs="宋体"/>
          <w:color w:val="000000"/>
          <w:kern w:val="0"/>
          <w:sz w:val="24"/>
          <w:szCs w:val="24"/>
          <w:lang w:val="zh-CN"/>
        </w:rPr>
        <w:t>.</w:t>
      </w:r>
      <w:r>
        <w:rPr>
          <w:rFonts w:hint="eastAsia" w:ascii="宋体" w:hAnsi="宋体" w:cs="宋体"/>
          <w:color w:val="000000"/>
          <w:kern w:val="0"/>
          <w:sz w:val="24"/>
          <w:szCs w:val="24"/>
          <w:lang w:val="zh-CN"/>
        </w:rPr>
        <w:t>一个生产商对同一品牌同一型号的货物，仅能由生产商或者生产商委托唯一代理商参加投标。</w:t>
      </w:r>
    </w:p>
    <w:p>
      <w:pPr>
        <w:autoSpaceDE w:val="0"/>
        <w:autoSpaceDN w:val="0"/>
        <w:adjustRightInd w:val="0"/>
        <w:spacing w:line="360" w:lineRule="exact"/>
        <w:ind w:firstLine="480" w:firstLineChars="200"/>
        <w:jc w:val="left"/>
        <w:rPr>
          <w:rFonts w:ascii="宋体" w:hAnsi="宋体" w:cs="宋体"/>
          <w:color w:val="000000"/>
          <w:kern w:val="0"/>
          <w:sz w:val="24"/>
          <w:szCs w:val="24"/>
          <w:lang w:val="zh-CN"/>
        </w:rPr>
      </w:pPr>
      <w:r>
        <w:rPr>
          <w:rFonts w:hint="eastAsia" w:ascii="宋体" w:hAnsi="宋体" w:cs="宋体"/>
          <w:color w:val="000000"/>
          <w:kern w:val="0"/>
          <w:sz w:val="24"/>
          <w:szCs w:val="24"/>
          <w:lang w:val="zh-CN"/>
        </w:rPr>
        <w:t>F</w:t>
      </w:r>
      <w:r>
        <w:rPr>
          <w:rFonts w:ascii="宋体" w:hAnsi="宋体" w:cs="宋体"/>
          <w:color w:val="000000"/>
          <w:kern w:val="0"/>
          <w:sz w:val="24"/>
          <w:szCs w:val="24"/>
          <w:lang w:val="zh-CN"/>
        </w:rPr>
        <w:t>.</w:t>
      </w:r>
      <w:r>
        <w:rPr>
          <w:rFonts w:hint="eastAsia" w:ascii="宋体" w:hAnsi="宋体" w:cs="宋体"/>
          <w:color w:val="000000"/>
          <w:kern w:val="0"/>
          <w:sz w:val="24"/>
          <w:szCs w:val="24"/>
          <w:lang w:val="zh-CN"/>
        </w:rPr>
        <w:t>单位负责人为同一人、存在控股关系、管理关系的不同投标人参与投标，取消全部涉及投标人投标资格。</w:t>
      </w:r>
    </w:p>
    <w:p>
      <w:pPr>
        <w:autoSpaceDE w:val="0"/>
        <w:autoSpaceDN w:val="0"/>
        <w:adjustRightInd w:val="0"/>
        <w:spacing w:line="360" w:lineRule="exact"/>
        <w:ind w:firstLine="480" w:firstLineChars="200"/>
        <w:jc w:val="left"/>
        <w:rPr>
          <w:rFonts w:ascii="宋体" w:hAnsi="宋体" w:cs="宋体"/>
          <w:color w:val="000000"/>
          <w:kern w:val="0"/>
          <w:sz w:val="24"/>
          <w:szCs w:val="24"/>
          <w:lang w:val="zh-CN"/>
        </w:rPr>
      </w:pPr>
      <w:r>
        <w:rPr>
          <w:rFonts w:hint="eastAsia" w:ascii="宋体" w:hAnsi="宋体" w:cs="宋体"/>
          <w:color w:val="000000"/>
          <w:kern w:val="0"/>
          <w:sz w:val="24"/>
          <w:szCs w:val="24"/>
          <w:lang w:val="zh-CN"/>
        </w:rPr>
        <w:t>G</w:t>
      </w:r>
      <w:r>
        <w:rPr>
          <w:rFonts w:ascii="宋体" w:hAnsi="宋体" w:cs="宋体"/>
          <w:color w:val="000000"/>
          <w:kern w:val="0"/>
          <w:sz w:val="24"/>
          <w:szCs w:val="24"/>
          <w:lang w:val="zh-CN"/>
        </w:rPr>
        <w:t>.</w:t>
      </w:r>
      <w:r>
        <w:rPr>
          <w:rFonts w:hint="eastAsia" w:ascii="宋体" w:hAnsi="宋体" w:cs="宋体"/>
          <w:color w:val="000000"/>
          <w:kern w:val="0"/>
          <w:sz w:val="24"/>
          <w:szCs w:val="24"/>
          <w:lang w:val="zh-CN"/>
        </w:rPr>
        <w:t>投标方未按要求提供相关注册资金、资质、业绩等证明，或提供的相关注册资金、资质、业绩等证明不满足招标要求，投标文件无效。</w:t>
      </w:r>
    </w:p>
    <w:p>
      <w:pPr>
        <w:spacing w:line="400" w:lineRule="exact"/>
        <w:ind w:firstLine="480" w:firstLineChars="200"/>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kern w:val="0"/>
          <w:sz w:val="24"/>
          <w:szCs w:val="24"/>
          <w:lang w:val="zh-CN"/>
        </w:rPr>
        <w:t>H.投标方必须确保提供的所有证明（包括但不限于注册资金、资质、业绩等）合法、真实、有效，否则承担由此产生的法律责任。</w:t>
      </w:r>
    </w:p>
    <w:p>
      <w:pPr>
        <w:spacing w:line="400" w:lineRule="exact"/>
        <w:ind w:firstLine="480" w:firstLineChars="200"/>
        <w:jc w:val="left"/>
        <w:rPr>
          <w:rFonts w:hint="eastAsia" w:ascii="宋体" w:hAnsi="宋体" w:cs="宋体"/>
          <w:sz w:val="24"/>
          <w:szCs w:val="24"/>
          <w:lang w:val="en-US" w:eastAsia="zh-CN"/>
        </w:rPr>
      </w:pPr>
      <w:r>
        <w:rPr>
          <w:rFonts w:hint="eastAsia" w:ascii="宋体" w:hAnsi="宋体" w:cs="宋体"/>
          <w:color w:val="000000" w:themeColor="text1"/>
          <w:sz w:val="24"/>
          <w:szCs w:val="24"/>
          <w14:textFill>
            <w14:solidFill>
              <w14:schemeClr w14:val="tx1"/>
            </w14:solidFill>
          </w14:textFill>
        </w:rPr>
        <w:t>4、技术要求：</w:t>
      </w:r>
      <w:r>
        <w:rPr>
          <w:rFonts w:hint="eastAsia" w:ascii="宋体" w:hAnsi="宋体" w:cs="宋体"/>
          <w:sz w:val="24"/>
          <w:szCs w:val="24"/>
        </w:rPr>
        <w:t>执行国家标准：GB/T13350-2017标准执行。</w:t>
      </w:r>
      <w:r>
        <w:rPr>
          <w:rFonts w:hint="eastAsia" w:ascii="宋体" w:hAnsi="宋体" w:cs="宋体"/>
          <w:sz w:val="24"/>
          <w:szCs w:val="24"/>
          <w:lang w:val="en-US" w:eastAsia="zh-CN"/>
        </w:rPr>
        <w:t>1、</w:t>
      </w:r>
      <w:r>
        <w:rPr>
          <w:rFonts w:hint="eastAsia" w:ascii="宋体" w:hAnsi="宋体" w:cs="宋体"/>
          <w:sz w:val="24"/>
          <w:szCs w:val="24"/>
        </w:rPr>
        <w:t>50mm玻璃棉外覆≥0.2mm  纸基加筋铝箔贴面隔气层</w:t>
      </w:r>
      <w:r>
        <w:rPr>
          <w:rFonts w:hint="eastAsia" w:ascii="宋体" w:hAnsi="宋体" w:cs="宋体"/>
          <w:sz w:val="24"/>
          <w:szCs w:val="24"/>
          <w:lang w:eastAsia="zh-CN"/>
        </w:rPr>
        <w:t>、</w:t>
      </w:r>
      <w:r>
        <w:rPr>
          <w:rFonts w:hint="eastAsia" w:ascii="宋体" w:hAnsi="宋体" w:cs="宋体"/>
          <w:sz w:val="24"/>
          <w:szCs w:val="24"/>
        </w:rPr>
        <w:t>F50贴面玻璃棉：燃烧性能A级；容重为16kg/m3；水汽渗透率1.15ng/N.m；抗拉强度纵向10.5KN/m，斜向：9.6KN/m；导热系数</w:t>
      </w:r>
      <w:r>
        <w:rPr>
          <w:rFonts w:hint="eastAsia" w:ascii="宋体" w:hAnsi="宋体" w:cs="宋体"/>
          <w:sz w:val="24"/>
          <w:szCs w:val="24"/>
          <w:lang w:val="en-US" w:eastAsia="zh-CN"/>
        </w:rPr>
        <w:t>为</w:t>
      </w:r>
      <w:r>
        <w:rPr>
          <w:rFonts w:hint="eastAsia" w:ascii="宋体" w:hAnsi="宋体" w:cs="宋体"/>
          <w:sz w:val="24"/>
          <w:szCs w:val="24"/>
        </w:rPr>
        <w:t>0.045W/(m.k).</w:t>
      </w:r>
      <w:r>
        <w:rPr>
          <w:rFonts w:hint="eastAsia" w:ascii="宋体" w:hAnsi="宋体" w:cs="宋体"/>
          <w:sz w:val="24"/>
          <w:szCs w:val="24"/>
          <w:lang w:val="en-US" w:eastAsia="zh-CN"/>
        </w:rPr>
        <w:t xml:space="preserve">2、75mm玻璃棉F50贴面玻璃棉：燃烧性能A级；容重为16kg/m3；水汽渗透率1.15ng/N.m；抗拉强度纵向10.5KN/m，斜向：9.6KN/m；导热系数为0.045W/(m.k). </w:t>
      </w:r>
    </w:p>
    <w:p>
      <w:pPr>
        <w:spacing w:line="400" w:lineRule="exact"/>
        <w:ind w:firstLine="480" w:firstLineChars="200"/>
        <w:jc w:val="left"/>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cs="宋体"/>
          <w:sz w:val="24"/>
          <w:szCs w:val="24"/>
          <w:lang w:val="en-US" w:eastAsia="zh-CN"/>
        </w:rPr>
        <w:t xml:space="preserve">（2）、所供材料必须国标，保质保量，验收标准整体整体过磅收货。                                                                                  </w:t>
      </w:r>
    </w:p>
    <w:p>
      <w:pPr>
        <w:spacing w:line="360" w:lineRule="exact"/>
        <w:jc w:val="left"/>
        <w:rPr>
          <w:rFonts w:ascii="宋体" w:hAnsi="宋体" w:cs="宋体"/>
          <w:sz w:val="24"/>
          <w:szCs w:val="24"/>
        </w:rPr>
      </w:pPr>
      <w:r>
        <w:rPr>
          <w:rFonts w:hint="eastAsia" w:ascii="宋体" w:hAnsi="宋体" w:cs="宋体"/>
          <w:sz w:val="24"/>
          <w:szCs w:val="24"/>
        </w:rPr>
        <w:t>四、明确价格控制方式及使用原则</w:t>
      </w:r>
    </w:p>
    <w:p>
      <w:pPr>
        <w:spacing w:line="360" w:lineRule="exact"/>
        <w:ind w:firstLine="480" w:firstLineChars="200"/>
        <w:jc w:val="left"/>
        <w:rPr>
          <w:rFonts w:ascii="宋体" w:hAnsi="宋体" w:cs="宋体"/>
          <w:sz w:val="24"/>
          <w:szCs w:val="24"/>
          <w:lang w:val="zh-CN"/>
        </w:rPr>
      </w:pPr>
      <w:r>
        <w:rPr>
          <w:rFonts w:hint="eastAsia" w:ascii="宋体" w:hAnsi="宋体" w:cs="宋体"/>
          <w:sz w:val="24"/>
          <w:szCs w:val="24"/>
        </w:rPr>
        <w:t>1.我方</w:t>
      </w:r>
      <w:r>
        <w:rPr>
          <w:rFonts w:hint="eastAsia" w:ascii="宋体" w:hAnsi="宋体" w:cs="宋体"/>
          <w:sz w:val="24"/>
          <w:szCs w:val="24"/>
          <w:lang w:val="zh-CN"/>
        </w:rPr>
        <w:t>设定标底价作为价格评审依据，含税13%增值税、含运费报价；</w:t>
      </w:r>
    </w:p>
    <w:p>
      <w:pPr>
        <w:spacing w:line="360" w:lineRule="exact"/>
        <w:jc w:val="left"/>
        <w:rPr>
          <w:rFonts w:ascii="宋体" w:hAnsi="宋体" w:cs="宋体"/>
          <w:sz w:val="24"/>
          <w:szCs w:val="24"/>
        </w:rPr>
      </w:pPr>
      <w:r>
        <w:rPr>
          <w:rFonts w:hint="eastAsia" w:ascii="宋体" w:hAnsi="宋体" w:cs="宋体"/>
          <w:sz w:val="24"/>
          <w:szCs w:val="24"/>
        </w:rPr>
        <w:t xml:space="preserve">五、评审标准和方法  </w:t>
      </w:r>
    </w:p>
    <w:p>
      <w:pPr>
        <w:spacing w:line="360" w:lineRule="exact"/>
        <w:ind w:firstLine="480" w:firstLineChars="200"/>
        <w:jc w:val="left"/>
        <w:rPr>
          <w:rFonts w:ascii="宋体" w:hAnsi="宋体" w:cs="宋体"/>
          <w:color w:val="000000"/>
          <w:sz w:val="24"/>
          <w:szCs w:val="24"/>
        </w:rPr>
      </w:pPr>
      <w:r>
        <w:rPr>
          <w:rFonts w:hint="eastAsia" w:ascii="宋体" w:hAnsi="宋体" w:cs="宋体"/>
          <w:color w:val="000000"/>
          <w:sz w:val="24"/>
          <w:szCs w:val="24"/>
        </w:rPr>
        <w:t>1.经评审的最低投标价法。</w:t>
      </w:r>
    </w:p>
    <w:p>
      <w:pPr>
        <w:spacing w:line="360" w:lineRule="exact"/>
        <w:ind w:firstLine="480" w:firstLineChars="200"/>
        <w:jc w:val="left"/>
        <w:rPr>
          <w:rFonts w:ascii="宋体" w:hAnsi="宋体" w:cs="宋体"/>
          <w:color w:val="000000"/>
          <w:sz w:val="24"/>
          <w:szCs w:val="24"/>
        </w:rPr>
      </w:pPr>
      <w:r>
        <w:rPr>
          <w:rFonts w:hint="eastAsia" w:ascii="宋体" w:hAnsi="宋体" w:cs="宋体"/>
          <w:color w:val="000000"/>
          <w:sz w:val="24"/>
          <w:szCs w:val="24"/>
        </w:rPr>
        <w:t>2.制定评审标准</w:t>
      </w:r>
    </w:p>
    <w:p>
      <w:pPr>
        <w:spacing w:line="360" w:lineRule="exact"/>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（1）经评审的最低投标价法；</w:t>
      </w:r>
    </w:p>
    <w:p>
      <w:pPr>
        <w:spacing w:line="360" w:lineRule="exact"/>
        <w:ind w:firstLine="480" w:firstLineChars="200"/>
        <w:jc w:val="left"/>
        <w:rPr>
          <w:rFonts w:ascii="宋体" w:hAnsi="宋体" w:cs="宋体"/>
          <w:kern w:val="0"/>
          <w:sz w:val="24"/>
          <w:szCs w:val="24"/>
        </w:rPr>
      </w:pPr>
      <w:r>
        <w:rPr>
          <w:rFonts w:hint="eastAsia" w:ascii="宋体" w:hAnsi="宋体" w:cs="宋体"/>
          <w:kern w:val="0"/>
          <w:sz w:val="24"/>
          <w:szCs w:val="24"/>
        </w:rPr>
        <w:t xml:space="preserve">（2）包括拟中标供应商数量1家， </w:t>
      </w:r>
    </w:p>
    <w:p>
      <w:pPr>
        <w:spacing w:line="360" w:lineRule="exact"/>
        <w:ind w:firstLine="480" w:firstLineChars="200"/>
        <w:jc w:val="left"/>
        <w:rPr>
          <w:rFonts w:ascii="宋体" w:hAnsi="宋体" w:cs="宋体"/>
          <w:color w:val="FF0000"/>
          <w:kern w:val="0"/>
          <w:sz w:val="24"/>
          <w:szCs w:val="24"/>
        </w:rPr>
      </w:pPr>
      <w:r>
        <w:rPr>
          <w:rFonts w:hint="eastAsia" w:ascii="宋体" w:hAnsi="宋体" w:cs="宋体"/>
          <w:kern w:val="0"/>
          <w:sz w:val="24"/>
          <w:szCs w:val="24"/>
        </w:rPr>
        <w:t>（3）明确发生最低有效报价相同时，所提供符合本项目要求的业绩单笔合同最大金额从高到低确定优先选中标单位；</w:t>
      </w:r>
    </w:p>
    <w:p>
      <w:pPr>
        <w:spacing w:line="360" w:lineRule="exact"/>
        <w:jc w:val="left"/>
        <w:rPr>
          <w:rFonts w:ascii="宋体" w:hAnsi="宋体" w:cs="宋体"/>
          <w:sz w:val="24"/>
          <w:szCs w:val="24"/>
        </w:rPr>
      </w:pPr>
      <w:r>
        <w:rPr>
          <w:rFonts w:hint="eastAsia" w:ascii="宋体" w:hAnsi="宋体" w:cs="宋体"/>
          <w:sz w:val="24"/>
          <w:szCs w:val="24"/>
        </w:rPr>
        <w:t>六、中标/成交原则</w:t>
      </w:r>
    </w:p>
    <w:p>
      <w:pPr>
        <w:spacing w:line="400" w:lineRule="exact"/>
        <w:ind w:firstLine="480" w:firstLineChars="200"/>
        <w:jc w:val="left"/>
        <w:rPr>
          <w:rFonts w:ascii="宋体" w:hAnsi="宋体" w:cs="宋体"/>
          <w:color w:val="000000"/>
          <w:sz w:val="24"/>
          <w:szCs w:val="24"/>
        </w:rPr>
      </w:pPr>
      <w:r>
        <w:rPr>
          <w:rFonts w:hint="eastAsia" w:ascii="宋体" w:hAnsi="宋体" w:cs="宋体"/>
          <w:color w:val="000000"/>
          <w:sz w:val="24"/>
          <w:szCs w:val="24"/>
        </w:rPr>
        <w:t>1、本标书为组合标、必须投满标，否则将被否决投标。总价最低单价合理中标。在投标中，有意采用不均衡报价方式，而使投标总价最低者，将被否决投标。</w:t>
      </w:r>
    </w:p>
    <w:p>
      <w:pPr>
        <w:spacing w:line="360" w:lineRule="auto"/>
        <w:rPr>
          <w:rFonts w:ascii="宋体" w:hAnsi="宋体" w:cs="宋体"/>
          <w:sz w:val="24"/>
          <w:szCs w:val="24"/>
        </w:rPr>
      </w:pPr>
      <w:r>
        <w:rPr>
          <w:rFonts w:hint="eastAsia" w:ascii="宋体" w:hAnsi="宋体" w:cs="宋体"/>
          <w:sz w:val="24"/>
          <w:szCs w:val="24"/>
          <w:lang w:val="zh-CN"/>
        </w:rPr>
        <w:t>七、其它</w:t>
      </w:r>
      <w:r>
        <w:rPr>
          <w:rFonts w:hint="eastAsia" w:ascii="宋体" w:hAnsi="宋体" w:cs="宋体"/>
          <w:sz w:val="24"/>
          <w:szCs w:val="24"/>
        </w:rPr>
        <w:t xml:space="preserve"> ：存在“可能低于成本或者影响履约的异常低价投标”判断标准和处理程序。</w:t>
      </w:r>
    </w:p>
    <w:p>
      <w:pPr>
        <w:spacing w:line="360" w:lineRule="auto"/>
        <w:rPr>
          <w:rFonts w:ascii="宋体" w:hAnsi="宋体" w:cs="宋体"/>
          <w:sz w:val="24"/>
          <w:szCs w:val="24"/>
        </w:rPr>
      </w:pPr>
      <w:r>
        <w:rPr>
          <w:rFonts w:hint="eastAsia" w:ascii="宋体" w:hAnsi="宋体" w:cs="宋体"/>
          <w:sz w:val="24"/>
          <w:szCs w:val="24"/>
        </w:rPr>
        <w:t>（1）判断标准。供应商投标总价格低于预测价格30%，视为“可能低于成本或者影响履约的异常低价投标”。</w:t>
      </w:r>
    </w:p>
    <w:p>
      <w:pPr>
        <w:spacing w:line="360" w:lineRule="auto"/>
        <w:rPr>
          <w:rFonts w:ascii="宋体" w:hAnsi="宋体" w:cs="宋体"/>
          <w:sz w:val="24"/>
          <w:szCs w:val="24"/>
        </w:rPr>
      </w:pPr>
      <w:r>
        <w:rPr>
          <w:rFonts w:hint="eastAsia" w:ascii="宋体" w:hAnsi="宋体" w:cs="宋体"/>
          <w:sz w:val="24"/>
          <w:szCs w:val="24"/>
        </w:rPr>
        <w:t>（2）处理程序。在评审过程中，发现投标人可能存在该情形时，应当要求该投标人作出书面说明并提供相关证明材料，投标人不能合理说明或者不能提供相关证明材料的，由评标/评审委员会认定该投标人异常低价投标，否决其投标。</w:t>
      </w:r>
    </w:p>
    <w:p>
      <w:pPr>
        <w:spacing w:line="360" w:lineRule="exact"/>
        <w:ind w:firstLine="240" w:firstLineChars="100"/>
        <w:jc w:val="left"/>
        <w:rPr>
          <w:rFonts w:ascii="宋体" w:hAnsi="宋体" w:cs="宋体"/>
          <w:sz w:val="24"/>
          <w:szCs w:val="24"/>
        </w:rPr>
      </w:pPr>
    </w:p>
    <w:p>
      <w:pPr>
        <w:spacing w:line="400" w:lineRule="exact"/>
        <w:ind w:firstLine="420" w:firstLineChars="200"/>
        <w:jc w:val="left"/>
        <w:rPr>
          <w:rFonts w:ascii="宋体" w:hAnsi="宋体" w:cs="宋体"/>
          <w:color w:val="000000"/>
        </w:rPr>
      </w:pPr>
    </w:p>
    <w:p>
      <w:pPr>
        <w:spacing w:line="400" w:lineRule="exact"/>
        <w:ind w:firstLine="420" w:firstLineChars="200"/>
        <w:jc w:val="left"/>
        <w:rPr>
          <w:rFonts w:ascii="宋体" w:hAnsi="宋体" w:cs="宋体"/>
          <w:color w:val="000000" w:themeColor="text1"/>
          <w14:textFill>
            <w14:solidFill>
              <w14:schemeClr w14:val="tx1"/>
            </w14:solidFill>
          </w14:textFill>
        </w:rPr>
      </w:pPr>
    </w:p>
    <w:p>
      <w:pPr>
        <w:spacing w:line="400" w:lineRule="exact"/>
        <w:jc w:val="left"/>
        <w:rPr>
          <w:rFonts w:ascii="宋体" w:hAnsi="宋体" w:cs="宋体"/>
          <w:sz w:val="24"/>
          <w:szCs w:val="24"/>
        </w:rPr>
      </w:pPr>
      <w:r>
        <w:rPr>
          <w:rFonts w:hint="eastAsia" w:ascii="宋体" w:hAnsi="宋体" w:cs="宋体"/>
          <w:sz w:val="24"/>
          <w:szCs w:val="24"/>
        </w:rPr>
        <w:t xml:space="preserve">     联系人：佟少杰                    联系电话：  </w:t>
      </w:r>
      <w:r>
        <w:rPr>
          <w:rFonts w:ascii="宋体" w:hAnsi="宋体" w:cs="宋体"/>
          <w:sz w:val="24"/>
          <w:szCs w:val="24"/>
        </w:rPr>
        <w:t>15541225680</w:t>
      </w:r>
      <w:r>
        <w:rPr>
          <w:rFonts w:hint="eastAsia" w:ascii="宋体" w:hAnsi="宋体" w:cs="宋体"/>
          <w:color w:val="FF0000"/>
          <w:sz w:val="24"/>
          <w:szCs w:val="24"/>
        </w:rPr>
        <w:t xml:space="preserve">  </w:t>
      </w:r>
      <w:r>
        <w:rPr>
          <w:rFonts w:hint="eastAsia" w:ascii="宋体" w:hAnsi="宋体" w:cs="宋体"/>
          <w:sz w:val="24"/>
          <w:szCs w:val="24"/>
        </w:rPr>
        <w:t xml:space="preserve">                                           </w:t>
      </w:r>
    </w:p>
    <w:p>
      <w:pPr>
        <w:spacing w:line="400" w:lineRule="exact"/>
        <w:ind w:firstLine="6240" w:firstLineChars="2600"/>
        <w:jc w:val="left"/>
        <w:rPr>
          <w:rFonts w:ascii="宋体" w:hAnsi="宋体" w:cs="宋体"/>
          <w:sz w:val="24"/>
          <w:szCs w:val="24"/>
        </w:rPr>
      </w:pPr>
    </w:p>
    <w:p>
      <w:pPr>
        <w:spacing w:line="400" w:lineRule="exact"/>
        <w:ind w:firstLine="6480" w:firstLineChars="2700"/>
        <w:jc w:val="left"/>
        <w:rPr>
          <w:rFonts w:ascii="宋体" w:hAnsi="宋体" w:cs="宋体"/>
          <w:sz w:val="24"/>
          <w:szCs w:val="24"/>
        </w:rPr>
      </w:pPr>
      <w:r>
        <w:rPr>
          <w:rFonts w:hint="eastAsia" w:ascii="宋体" w:hAnsi="宋体" w:cs="宋体"/>
          <w:sz w:val="24"/>
          <w:szCs w:val="24"/>
        </w:rPr>
        <w:t xml:space="preserve">鞍钢建设集团有限公司                                    </w:t>
      </w:r>
    </w:p>
    <w:p>
      <w:pPr>
        <w:spacing w:line="400" w:lineRule="exact"/>
        <w:ind w:right="480"/>
        <w:jc w:val="right"/>
        <w:rPr>
          <w:rFonts w:ascii="宋体" w:hAnsi="宋体" w:cs="宋体"/>
          <w:sz w:val="24"/>
          <w:szCs w:val="24"/>
        </w:rPr>
      </w:pPr>
      <w:r>
        <w:rPr>
          <w:rFonts w:hint="eastAsia" w:ascii="宋体" w:hAnsi="宋体" w:cs="宋体"/>
          <w:sz w:val="24"/>
          <w:szCs w:val="24"/>
        </w:rPr>
        <w:t xml:space="preserve">  2026年</w:t>
      </w:r>
      <w:r>
        <w:rPr>
          <w:rFonts w:hint="eastAsia" w:ascii="宋体" w:hAnsi="宋体" w:cs="宋体"/>
          <w:sz w:val="24"/>
          <w:szCs w:val="24"/>
          <w:lang w:val="en-US" w:eastAsia="zh-CN"/>
        </w:rPr>
        <w:t>7</w:t>
      </w:r>
      <w:r>
        <w:rPr>
          <w:rFonts w:hint="eastAsia" w:ascii="宋体" w:hAnsi="宋体" w:cs="宋体"/>
          <w:sz w:val="24"/>
          <w:szCs w:val="24"/>
        </w:rPr>
        <w:t>月</w:t>
      </w:r>
      <w:r>
        <w:rPr>
          <w:rFonts w:hint="eastAsia" w:ascii="宋体" w:hAnsi="宋体" w:cs="宋体"/>
          <w:sz w:val="24"/>
          <w:szCs w:val="24"/>
          <w:lang w:val="en-US" w:eastAsia="zh-CN"/>
        </w:rPr>
        <w:t>31</w:t>
      </w:r>
      <w:r>
        <w:rPr>
          <w:rFonts w:hint="eastAsia" w:ascii="宋体" w:hAnsi="宋体" w:cs="宋体"/>
          <w:sz w:val="24"/>
          <w:szCs w:val="24"/>
        </w:rPr>
        <w:t>日</w:t>
      </w:r>
    </w:p>
    <w:p>
      <w:pPr>
        <w:spacing w:line="400" w:lineRule="exact"/>
        <w:ind w:right="960"/>
        <w:rPr>
          <w:rFonts w:ascii="宋体" w:hAnsi="宋体" w:cs="宋体"/>
          <w:sz w:val="24"/>
          <w:szCs w:val="24"/>
        </w:rPr>
      </w:pPr>
    </w:p>
    <w:p>
      <w:pPr>
        <w:spacing w:line="400" w:lineRule="exact"/>
        <w:ind w:right="960" w:firstLine="240" w:firstLineChars="100"/>
        <w:rPr>
          <w:rFonts w:ascii="宋体" w:hAnsi="宋体" w:cs="宋体"/>
          <w:sz w:val="24"/>
          <w:szCs w:val="24"/>
        </w:rPr>
      </w:pPr>
      <w:r>
        <w:rPr>
          <w:rFonts w:hint="eastAsia" w:ascii="宋体" w:hAnsi="宋体" w:cs="宋体"/>
          <w:sz w:val="24"/>
          <w:szCs w:val="24"/>
        </w:rPr>
        <w:t xml:space="preserve"> 编制人: （签字）                      审核人:（签字）</w:t>
      </w:r>
    </w:p>
    <w:sectPr>
      <w:headerReference r:id="rId3" w:type="default"/>
      <w:pgSz w:w="11909" w:h="16834"/>
      <w:pgMar w:top="1094" w:right="1440" w:bottom="561"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47D030"/>
    <w:multiLevelType w:val="singleLevel"/>
    <w:tmpl w:val="2D47D030"/>
    <w:lvl w:ilvl="0" w:tentative="0">
      <w:start w:val="2"/>
      <w:numFmt w:val="decimal"/>
      <w:lvlText w:val="%1."/>
      <w:lvlJc w:val="left"/>
      <w:pPr>
        <w:tabs>
          <w:tab w:val="left" w:pos="312"/>
        </w:tabs>
      </w:pPr>
    </w:lvl>
  </w:abstractNum>
  <w:abstractNum w:abstractNumId="1">
    <w:nsid w:val="681F37AA"/>
    <w:multiLevelType w:val="singleLevel"/>
    <w:tmpl w:val="681F37AA"/>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kYmZjNzI4ZTA5ZTBjYWUyMDc5NWY0OTJjNDMxYjUifQ=="/>
  </w:docVars>
  <w:rsids>
    <w:rsidRoot w:val="00172A27"/>
    <w:rsid w:val="000306EB"/>
    <w:rsid w:val="000570AF"/>
    <w:rsid w:val="00064520"/>
    <w:rsid w:val="00074017"/>
    <w:rsid w:val="0008086C"/>
    <w:rsid w:val="000F26F7"/>
    <w:rsid w:val="000F5094"/>
    <w:rsid w:val="001017FC"/>
    <w:rsid w:val="0013099B"/>
    <w:rsid w:val="001375B9"/>
    <w:rsid w:val="00137B8F"/>
    <w:rsid w:val="001453DA"/>
    <w:rsid w:val="0015336F"/>
    <w:rsid w:val="00172A27"/>
    <w:rsid w:val="0017435D"/>
    <w:rsid w:val="00183533"/>
    <w:rsid w:val="001C133D"/>
    <w:rsid w:val="001D6533"/>
    <w:rsid w:val="0020039D"/>
    <w:rsid w:val="00207C92"/>
    <w:rsid w:val="00224BFA"/>
    <w:rsid w:val="00225DD2"/>
    <w:rsid w:val="00226E98"/>
    <w:rsid w:val="002559BA"/>
    <w:rsid w:val="002617A9"/>
    <w:rsid w:val="0029758C"/>
    <w:rsid w:val="002B164B"/>
    <w:rsid w:val="002B5A2E"/>
    <w:rsid w:val="002D2682"/>
    <w:rsid w:val="002F27CC"/>
    <w:rsid w:val="00303FF0"/>
    <w:rsid w:val="0032316A"/>
    <w:rsid w:val="00342FA8"/>
    <w:rsid w:val="00353F34"/>
    <w:rsid w:val="00354F9C"/>
    <w:rsid w:val="00357268"/>
    <w:rsid w:val="00362B2E"/>
    <w:rsid w:val="00365504"/>
    <w:rsid w:val="00370B92"/>
    <w:rsid w:val="00371A24"/>
    <w:rsid w:val="003E3689"/>
    <w:rsid w:val="00400366"/>
    <w:rsid w:val="00442C07"/>
    <w:rsid w:val="0044576F"/>
    <w:rsid w:val="00477A5E"/>
    <w:rsid w:val="00494557"/>
    <w:rsid w:val="004D31D9"/>
    <w:rsid w:val="005132B2"/>
    <w:rsid w:val="00527306"/>
    <w:rsid w:val="005305E8"/>
    <w:rsid w:val="00552750"/>
    <w:rsid w:val="005611D1"/>
    <w:rsid w:val="00596B17"/>
    <w:rsid w:val="005C77F7"/>
    <w:rsid w:val="005D6061"/>
    <w:rsid w:val="0063604A"/>
    <w:rsid w:val="00652CDF"/>
    <w:rsid w:val="0065410F"/>
    <w:rsid w:val="00661BC0"/>
    <w:rsid w:val="00677A88"/>
    <w:rsid w:val="00685A27"/>
    <w:rsid w:val="006B072B"/>
    <w:rsid w:val="006B45AA"/>
    <w:rsid w:val="006F1F05"/>
    <w:rsid w:val="006F73A5"/>
    <w:rsid w:val="006F7DC5"/>
    <w:rsid w:val="00703889"/>
    <w:rsid w:val="0072758E"/>
    <w:rsid w:val="00727B1F"/>
    <w:rsid w:val="00730516"/>
    <w:rsid w:val="00742A37"/>
    <w:rsid w:val="0075087F"/>
    <w:rsid w:val="00757488"/>
    <w:rsid w:val="007A4962"/>
    <w:rsid w:val="007C541B"/>
    <w:rsid w:val="00805F68"/>
    <w:rsid w:val="00810050"/>
    <w:rsid w:val="00815F1A"/>
    <w:rsid w:val="00822DEC"/>
    <w:rsid w:val="008369DA"/>
    <w:rsid w:val="008745BB"/>
    <w:rsid w:val="008768E9"/>
    <w:rsid w:val="008D0DF7"/>
    <w:rsid w:val="008D3129"/>
    <w:rsid w:val="008D3FA2"/>
    <w:rsid w:val="008E5486"/>
    <w:rsid w:val="0091715A"/>
    <w:rsid w:val="0095162D"/>
    <w:rsid w:val="009540DA"/>
    <w:rsid w:val="009635C2"/>
    <w:rsid w:val="009A260D"/>
    <w:rsid w:val="009C26FA"/>
    <w:rsid w:val="009E488E"/>
    <w:rsid w:val="00A069AC"/>
    <w:rsid w:val="00A32119"/>
    <w:rsid w:val="00A33792"/>
    <w:rsid w:val="00A5593D"/>
    <w:rsid w:val="00A732F4"/>
    <w:rsid w:val="00A91C66"/>
    <w:rsid w:val="00AA7389"/>
    <w:rsid w:val="00AC3597"/>
    <w:rsid w:val="00B10442"/>
    <w:rsid w:val="00B1282A"/>
    <w:rsid w:val="00B157F7"/>
    <w:rsid w:val="00B24943"/>
    <w:rsid w:val="00B2558C"/>
    <w:rsid w:val="00B36F85"/>
    <w:rsid w:val="00B77D24"/>
    <w:rsid w:val="00BF56AE"/>
    <w:rsid w:val="00C30195"/>
    <w:rsid w:val="00C44104"/>
    <w:rsid w:val="00C7602E"/>
    <w:rsid w:val="00C83ECC"/>
    <w:rsid w:val="00CE007D"/>
    <w:rsid w:val="00CF0E05"/>
    <w:rsid w:val="00D21CB5"/>
    <w:rsid w:val="00D87677"/>
    <w:rsid w:val="00DD4631"/>
    <w:rsid w:val="00DE021F"/>
    <w:rsid w:val="00DE32CA"/>
    <w:rsid w:val="00E153B2"/>
    <w:rsid w:val="00E17FFA"/>
    <w:rsid w:val="00E346E6"/>
    <w:rsid w:val="00E47DA3"/>
    <w:rsid w:val="00EB4131"/>
    <w:rsid w:val="00F23F29"/>
    <w:rsid w:val="00F57A4B"/>
    <w:rsid w:val="00F73B0B"/>
    <w:rsid w:val="00F74C42"/>
    <w:rsid w:val="00FA7E73"/>
    <w:rsid w:val="00FB0579"/>
    <w:rsid w:val="00FC0D24"/>
    <w:rsid w:val="00FF6C82"/>
    <w:rsid w:val="017E79E8"/>
    <w:rsid w:val="01D47C91"/>
    <w:rsid w:val="025D2951"/>
    <w:rsid w:val="027D19C8"/>
    <w:rsid w:val="02C862F3"/>
    <w:rsid w:val="03182DA5"/>
    <w:rsid w:val="03781D3D"/>
    <w:rsid w:val="03BA34FC"/>
    <w:rsid w:val="043D061A"/>
    <w:rsid w:val="04A3192C"/>
    <w:rsid w:val="057526C7"/>
    <w:rsid w:val="05895604"/>
    <w:rsid w:val="058C56E6"/>
    <w:rsid w:val="05D90C8E"/>
    <w:rsid w:val="05E41A4E"/>
    <w:rsid w:val="063B3638"/>
    <w:rsid w:val="06C90DA0"/>
    <w:rsid w:val="06F55595"/>
    <w:rsid w:val="06FC4DBB"/>
    <w:rsid w:val="07292AE9"/>
    <w:rsid w:val="074F07D7"/>
    <w:rsid w:val="07617285"/>
    <w:rsid w:val="07D60D93"/>
    <w:rsid w:val="081D2929"/>
    <w:rsid w:val="0849713D"/>
    <w:rsid w:val="084E4642"/>
    <w:rsid w:val="089C5D0B"/>
    <w:rsid w:val="089E23E5"/>
    <w:rsid w:val="08AD3950"/>
    <w:rsid w:val="08D106DE"/>
    <w:rsid w:val="08E2410F"/>
    <w:rsid w:val="08E51639"/>
    <w:rsid w:val="09622D0D"/>
    <w:rsid w:val="09857016"/>
    <w:rsid w:val="09D6765F"/>
    <w:rsid w:val="0A09458E"/>
    <w:rsid w:val="0A3411B4"/>
    <w:rsid w:val="0AAB1BD4"/>
    <w:rsid w:val="0ADD17AC"/>
    <w:rsid w:val="0ADE2670"/>
    <w:rsid w:val="0B0965BA"/>
    <w:rsid w:val="0B19387B"/>
    <w:rsid w:val="0B26658A"/>
    <w:rsid w:val="0B610AD8"/>
    <w:rsid w:val="0BB65B6B"/>
    <w:rsid w:val="0BCF7823"/>
    <w:rsid w:val="0CDB5842"/>
    <w:rsid w:val="0CEA469F"/>
    <w:rsid w:val="0CEF6B7F"/>
    <w:rsid w:val="0D0257FF"/>
    <w:rsid w:val="0D3B2441"/>
    <w:rsid w:val="0D431CCD"/>
    <w:rsid w:val="0D58062B"/>
    <w:rsid w:val="0E156977"/>
    <w:rsid w:val="0E3A6907"/>
    <w:rsid w:val="0E4D62BA"/>
    <w:rsid w:val="0E80006D"/>
    <w:rsid w:val="0F4B5266"/>
    <w:rsid w:val="0F59757A"/>
    <w:rsid w:val="0F6E05DA"/>
    <w:rsid w:val="0FD146C5"/>
    <w:rsid w:val="1008458B"/>
    <w:rsid w:val="107F1954"/>
    <w:rsid w:val="10BB5A31"/>
    <w:rsid w:val="10DB61A1"/>
    <w:rsid w:val="11032AAF"/>
    <w:rsid w:val="111F5A7A"/>
    <w:rsid w:val="11C8570D"/>
    <w:rsid w:val="11DF0DA6"/>
    <w:rsid w:val="11EB5A53"/>
    <w:rsid w:val="12031B05"/>
    <w:rsid w:val="125C0349"/>
    <w:rsid w:val="12A747D0"/>
    <w:rsid w:val="12DD1764"/>
    <w:rsid w:val="12E74343"/>
    <w:rsid w:val="12F66351"/>
    <w:rsid w:val="130661EF"/>
    <w:rsid w:val="131441B3"/>
    <w:rsid w:val="132141BA"/>
    <w:rsid w:val="139853BD"/>
    <w:rsid w:val="139F23F7"/>
    <w:rsid w:val="13A2753C"/>
    <w:rsid w:val="13CA42AA"/>
    <w:rsid w:val="1426221A"/>
    <w:rsid w:val="147D57D0"/>
    <w:rsid w:val="14B1227A"/>
    <w:rsid w:val="15124100"/>
    <w:rsid w:val="15924AE0"/>
    <w:rsid w:val="15D03885"/>
    <w:rsid w:val="16280EA7"/>
    <w:rsid w:val="169A0817"/>
    <w:rsid w:val="16AA639C"/>
    <w:rsid w:val="16D46513"/>
    <w:rsid w:val="16E1692D"/>
    <w:rsid w:val="16F92D3D"/>
    <w:rsid w:val="175360FE"/>
    <w:rsid w:val="175956CC"/>
    <w:rsid w:val="17987CF5"/>
    <w:rsid w:val="17A35358"/>
    <w:rsid w:val="17FF128F"/>
    <w:rsid w:val="180E01E8"/>
    <w:rsid w:val="18261ABC"/>
    <w:rsid w:val="184E58BD"/>
    <w:rsid w:val="18CE35A3"/>
    <w:rsid w:val="18E2104C"/>
    <w:rsid w:val="18E46398"/>
    <w:rsid w:val="19166DEE"/>
    <w:rsid w:val="19646CE5"/>
    <w:rsid w:val="19677BA4"/>
    <w:rsid w:val="19826A54"/>
    <w:rsid w:val="19B76BD1"/>
    <w:rsid w:val="19BF764D"/>
    <w:rsid w:val="19E537D0"/>
    <w:rsid w:val="19FE4C33"/>
    <w:rsid w:val="1A154542"/>
    <w:rsid w:val="1A1D7797"/>
    <w:rsid w:val="1AC46252"/>
    <w:rsid w:val="1ACC5ACB"/>
    <w:rsid w:val="1B031388"/>
    <w:rsid w:val="1B145342"/>
    <w:rsid w:val="1B19480F"/>
    <w:rsid w:val="1B944F25"/>
    <w:rsid w:val="1B980313"/>
    <w:rsid w:val="1BC56DA5"/>
    <w:rsid w:val="1BDD2DBB"/>
    <w:rsid w:val="1BDF73FB"/>
    <w:rsid w:val="1BE569DD"/>
    <w:rsid w:val="1C760ACE"/>
    <w:rsid w:val="1CED6CF9"/>
    <w:rsid w:val="1D941AE7"/>
    <w:rsid w:val="1D9616D6"/>
    <w:rsid w:val="1E2E3710"/>
    <w:rsid w:val="1E3A7AA3"/>
    <w:rsid w:val="1E594053"/>
    <w:rsid w:val="1E6A1AF4"/>
    <w:rsid w:val="1EB159D4"/>
    <w:rsid w:val="1EE02280"/>
    <w:rsid w:val="1EEE11DC"/>
    <w:rsid w:val="1F4009C8"/>
    <w:rsid w:val="1F793888"/>
    <w:rsid w:val="1FC71CFA"/>
    <w:rsid w:val="1FE92B32"/>
    <w:rsid w:val="200B70C9"/>
    <w:rsid w:val="20DD71BB"/>
    <w:rsid w:val="20FD5A6F"/>
    <w:rsid w:val="210B22C6"/>
    <w:rsid w:val="214B0D63"/>
    <w:rsid w:val="215624FE"/>
    <w:rsid w:val="217B2D3A"/>
    <w:rsid w:val="217C51A5"/>
    <w:rsid w:val="21A2406F"/>
    <w:rsid w:val="21DF79C6"/>
    <w:rsid w:val="21EC245B"/>
    <w:rsid w:val="220C4CF5"/>
    <w:rsid w:val="223C5BA0"/>
    <w:rsid w:val="229127AF"/>
    <w:rsid w:val="22F158A0"/>
    <w:rsid w:val="2341463A"/>
    <w:rsid w:val="2365220B"/>
    <w:rsid w:val="23843AD1"/>
    <w:rsid w:val="23A00FBA"/>
    <w:rsid w:val="23A421F4"/>
    <w:rsid w:val="24494F35"/>
    <w:rsid w:val="246927FF"/>
    <w:rsid w:val="247B01D1"/>
    <w:rsid w:val="24876489"/>
    <w:rsid w:val="248E4344"/>
    <w:rsid w:val="249E642A"/>
    <w:rsid w:val="24AC58E8"/>
    <w:rsid w:val="24B101AE"/>
    <w:rsid w:val="24CA580A"/>
    <w:rsid w:val="24FC7901"/>
    <w:rsid w:val="25221C7A"/>
    <w:rsid w:val="25365813"/>
    <w:rsid w:val="254226BF"/>
    <w:rsid w:val="2568016B"/>
    <w:rsid w:val="256B66A8"/>
    <w:rsid w:val="258D783B"/>
    <w:rsid w:val="25BA2FE9"/>
    <w:rsid w:val="25EE6917"/>
    <w:rsid w:val="262041A3"/>
    <w:rsid w:val="26292680"/>
    <w:rsid w:val="26D61317"/>
    <w:rsid w:val="274107AF"/>
    <w:rsid w:val="276F3366"/>
    <w:rsid w:val="27C506EE"/>
    <w:rsid w:val="27F12194"/>
    <w:rsid w:val="280478D0"/>
    <w:rsid w:val="283F4DC6"/>
    <w:rsid w:val="284322E8"/>
    <w:rsid w:val="284460C3"/>
    <w:rsid w:val="284602C8"/>
    <w:rsid w:val="28471B23"/>
    <w:rsid w:val="28ED3527"/>
    <w:rsid w:val="28FB693E"/>
    <w:rsid w:val="2971654B"/>
    <w:rsid w:val="29772289"/>
    <w:rsid w:val="29A7315D"/>
    <w:rsid w:val="2A481611"/>
    <w:rsid w:val="2A4F2A74"/>
    <w:rsid w:val="2A5B7702"/>
    <w:rsid w:val="2A6A6476"/>
    <w:rsid w:val="2A7D6080"/>
    <w:rsid w:val="2A8561B8"/>
    <w:rsid w:val="2A9A1DD4"/>
    <w:rsid w:val="2A9A4E73"/>
    <w:rsid w:val="2B00675D"/>
    <w:rsid w:val="2B340F43"/>
    <w:rsid w:val="2B3B4072"/>
    <w:rsid w:val="2B900BB2"/>
    <w:rsid w:val="2BA8560C"/>
    <w:rsid w:val="2BAD0E4F"/>
    <w:rsid w:val="2BB87087"/>
    <w:rsid w:val="2BD22FB1"/>
    <w:rsid w:val="2BD61BE2"/>
    <w:rsid w:val="2C69451E"/>
    <w:rsid w:val="2CCE400E"/>
    <w:rsid w:val="2CD2320D"/>
    <w:rsid w:val="2D171BF1"/>
    <w:rsid w:val="2D4C31A2"/>
    <w:rsid w:val="2DF20EBA"/>
    <w:rsid w:val="2DFF671F"/>
    <w:rsid w:val="2E06767E"/>
    <w:rsid w:val="2E2840BC"/>
    <w:rsid w:val="2E4C13EE"/>
    <w:rsid w:val="2EE95D63"/>
    <w:rsid w:val="2F0D5FE8"/>
    <w:rsid w:val="2F1E34C9"/>
    <w:rsid w:val="2F634EE2"/>
    <w:rsid w:val="2F7F1A18"/>
    <w:rsid w:val="2FE204FD"/>
    <w:rsid w:val="30BB7B83"/>
    <w:rsid w:val="30D70485"/>
    <w:rsid w:val="30F91FEB"/>
    <w:rsid w:val="310910DC"/>
    <w:rsid w:val="31382815"/>
    <w:rsid w:val="3157099E"/>
    <w:rsid w:val="315C0031"/>
    <w:rsid w:val="31B4682B"/>
    <w:rsid w:val="31F56D05"/>
    <w:rsid w:val="31F65B8A"/>
    <w:rsid w:val="321F2ABB"/>
    <w:rsid w:val="32543472"/>
    <w:rsid w:val="32A02F28"/>
    <w:rsid w:val="32A7004D"/>
    <w:rsid w:val="335F6892"/>
    <w:rsid w:val="33A67A93"/>
    <w:rsid w:val="33D62BC5"/>
    <w:rsid w:val="33DF51EF"/>
    <w:rsid w:val="34666500"/>
    <w:rsid w:val="348D3D5D"/>
    <w:rsid w:val="34E963E7"/>
    <w:rsid w:val="352F3850"/>
    <w:rsid w:val="3540307C"/>
    <w:rsid w:val="35656EEC"/>
    <w:rsid w:val="3567697E"/>
    <w:rsid w:val="35FF42ED"/>
    <w:rsid w:val="3604485C"/>
    <w:rsid w:val="36487A64"/>
    <w:rsid w:val="365C30C9"/>
    <w:rsid w:val="366E1451"/>
    <w:rsid w:val="36C81A7E"/>
    <w:rsid w:val="36F2537C"/>
    <w:rsid w:val="36FE02DD"/>
    <w:rsid w:val="37622FF1"/>
    <w:rsid w:val="37627EDD"/>
    <w:rsid w:val="37772E22"/>
    <w:rsid w:val="37984BFF"/>
    <w:rsid w:val="37A058B1"/>
    <w:rsid w:val="381A3B74"/>
    <w:rsid w:val="383A7790"/>
    <w:rsid w:val="38637D01"/>
    <w:rsid w:val="38992F60"/>
    <w:rsid w:val="38BE16FF"/>
    <w:rsid w:val="39491C2A"/>
    <w:rsid w:val="396C5F6B"/>
    <w:rsid w:val="39D06E09"/>
    <w:rsid w:val="39E841EB"/>
    <w:rsid w:val="3A0828AE"/>
    <w:rsid w:val="3A0D47CE"/>
    <w:rsid w:val="3A322081"/>
    <w:rsid w:val="3A377DAC"/>
    <w:rsid w:val="3A8734A2"/>
    <w:rsid w:val="3AB64CCE"/>
    <w:rsid w:val="3B1846C2"/>
    <w:rsid w:val="3B514124"/>
    <w:rsid w:val="3B637F99"/>
    <w:rsid w:val="3B6F1C07"/>
    <w:rsid w:val="3BA9281B"/>
    <w:rsid w:val="3BCE2B87"/>
    <w:rsid w:val="3BEA0DA2"/>
    <w:rsid w:val="3BFD35B1"/>
    <w:rsid w:val="3C21485F"/>
    <w:rsid w:val="3C65379A"/>
    <w:rsid w:val="3C752397"/>
    <w:rsid w:val="3CAE00D7"/>
    <w:rsid w:val="3CC6156B"/>
    <w:rsid w:val="3CEB7772"/>
    <w:rsid w:val="3CFE0DFF"/>
    <w:rsid w:val="3D253712"/>
    <w:rsid w:val="3D42082D"/>
    <w:rsid w:val="3D5D0591"/>
    <w:rsid w:val="3D6727E4"/>
    <w:rsid w:val="3D875606"/>
    <w:rsid w:val="3DD62F2E"/>
    <w:rsid w:val="3DF27378"/>
    <w:rsid w:val="3DF83FA6"/>
    <w:rsid w:val="3E036C90"/>
    <w:rsid w:val="3E363DEB"/>
    <w:rsid w:val="3E4229F0"/>
    <w:rsid w:val="3EBE09DF"/>
    <w:rsid w:val="3ECB05A0"/>
    <w:rsid w:val="3ED92F10"/>
    <w:rsid w:val="3F077D2C"/>
    <w:rsid w:val="3F2A18CA"/>
    <w:rsid w:val="3F372E15"/>
    <w:rsid w:val="3F6708FD"/>
    <w:rsid w:val="3F9A4950"/>
    <w:rsid w:val="3FA846C3"/>
    <w:rsid w:val="3FE435E8"/>
    <w:rsid w:val="401A3A78"/>
    <w:rsid w:val="407B5D0E"/>
    <w:rsid w:val="407D24AF"/>
    <w:rsid w:val="408609B6"/>
    <w:rsid w:val="41471F92"/>
    <w:rsid w:val="41D92CF6"/>
    <w:rsid w:val="42264207"/>
    <w:rsid w:val="423766A1"/>
    <w:rsid w:val="4251142B"/>
    <w:rsid w:val="42713505"/>
    <w:rsid w:val="42765D80"/>
    <w:rsid w:val="42955A98"/>
    <w:rsid w:val="42C32932"/>
    <w:rsid w:val="43FF61DA"/>
    <w:rsid w:val="440B4962"/>
    <w:rsid w:val="44217EA2"/>
    <w:rsid w:val="44346A57"/>
    <w:rsid w:val="444814B2"/>
    <w:rsid w:val="44C55268"/>
    <w:rsid w:val="44F52628"/>
    <w:rsid w:val="453C507B"/>
    <w:rsid w:val="454E0BE8"/>
    <w:rsid w:val="45C9353A"/>
    <w:rsid w:val="45E519D9"/>
    <w:rsid w:val="466A24AF"/>
    <w:rsid w:val="46A60585"/>
    <w:rsid w:val="46C94696"/>
    <w:rsid w:val="4736627C"/>
    <w:rsid w:val="477021EC"/>
    <w:rsid w:val="477758EB"/>
    <w:rsid w:val="47A60293"/>
    <w:rsid w:val="47AF226E"/>
    <w:rsid w:val="47F44D4D"/>
    <w:rsid w:val="481E1BB2"/>
    <w:rsid w:val="48283802"/>
    <w:rsid w:val="484C6A03"/>
    <w:rsid w:val="48674B8F"/>
    <w:rsid w:val="48674DF3"/>
    <w:rsid w:val="48835453"/>
    <w:rsid w:val="48FF75D2"/>
    <w:rsid w:val="49F90A02"/>
    <w:rsid w:val="4A031928"/>
    <w:rsid w:val="4A9149FC"/>
    <w:rsid w:val="4A9F4D2C"/>
    <w:rsid w:val="4B09601A"/>
    <w:rsid w:val="4B5747A1"/>
    <w:rsid w:val="4B6747E2"/>
    <w:rsid w:val="4B866742"/>
    <w:rsid w:val="4BAF3875"/>
    <w:rsid w:val="4BDD0E1A"/>
    <w:rsid w:val="4C3D3000"/>
    <w:rsid w:val="4C8628AD"/>
    <w:rsid w:val="4D4942CC"/>
    <w:rsid w:val="4D96644A"/>
    <w:rsid w:val="4DDF374F"/>
    <w:rsid w:val="4E030D45"/>
    <w:rsid w:val="4E0E3932"/>
    <w:rsid w:val="4E3C7AC0"/>
    <w:rsid w:val="4E521586"/>
    <w:rsid w:val="4E545F18"/>
    <w:rsid w:val="4EB50B8C"/>
    <w:rsid w:val="4ECD49CD"/>
    <w:rsid w:val="4ED6335E"/>
    <w:rsid w:val="4EF851EF"/>
    <w:rsid w:val="4F4538A6"/>
    <w:rsid w:val="4F517D04"/>
    <w:rsid w:val="4F9A3B25"/>
    <w:rsid w:val="4FAF60D8"/>
    <w:rsid w:val="4FB47EBE"/>
    <w:rsid w:val="4FB7004D"/>
    <w:rsid w:val="4FE10CA2"/>
    <w:rsid w:val="4FEF5402"/>
    <w:rsid w:val="508A21DB"/>
    <w:rsid w:val="50975EE9"/>
    <w:rsid w:val="50D4654F"/>
    <w:rsid w:val="50FE6EB8"/>
    <w:rsid w:val="510C6292"/>
    <w:rsid w:val="513D0462"/>
    <w:rsid w:val="51452C75"/>
    <w:rsid w:val="516528CB"/>
    <w:rsid w:val="518F170F"/>
    <w:rsid w:val="519949ED"/>
    <w:rsid w:val="51E068F7"/>
    <w:rsid w:val="52033798"/>
    <w:rsid w:val="52CF17B2"/>
    <w:rsid w:val="52E7633D"/>
    <w:rsid w:val="530247FB"/>
    <w:rsid w:val="53501FCB"/>
    <w:rsid w:val="5359172A"/>
    <w:rsid w:val="53E12C2D"/>
    <w:rsid w:val="5440214F"/>
    <w:rsid w:val="54414E1B"/>
    <w:rsid w:val="54670B60"/>
    <w:rsid w:val="54B42C9A"/>
    <w:rsid w:val="54B6556B"/>
    <w:rsid w:val="54D85B36"/>
    <w:rsid w:val="54ED60A5"/>
    <w:rsid w:val="54F14500"/>
    <w:rsid w:val="55042C26"/>
    <w:rsid w:val="55203A16"/>
    <w:rsid w:val="554341A5"/>
    <w:rsid w:val="554C3CF1"/>
    <w:rsid w:val="556D3B17"/>
    <w:rsid w:val="55821B1D"/>
    <w:rsid w:val="55B923AE"/>
    <w:rsid w:val="55C26C6D"/>
    <w:rsid w:val="55D7756E"/>
    <w:rsid w:val="56155EAA"/>
    <w:rsid w:val="568C36FA"/>
    <w:rsid w:val="56A513B4"/>
    <w:rsid w:val="56F26F20"/>
    <w:rsid w:val="56F56149"/>
    <w:rsid w:val="56F565C2"/>
    <w:rsid w:val="57B807B2"/>
    <w:rsid w:val="57D62B13"/>
    <w:rsid w:val="58255012"/>
    <w:rsid w:val="58875A30"/>
    <w:rsid w:val="589A0163"/>
    <w:rsid w:val="58AC0FEA"/>
    <w:rsid w:val="58CD355A"/>
    <w:rsid w:val="58D24E82"/>
    <w:rsid w:val="58DF7302"/>
    <w:rsid w:val="58E653C0"/>
    <w:rsid w:val="58FA6C8F"/>
    <w:rsid w:val="58FD02B8"/>
    <w:rsid w:val="594C1B5A"/>
    <w:rsid w:val="59505C28"/>
    <w:rsid w:val="595E1580"/>
    <w:rsid w:val="59731B6D"/>
    <w:rsid w:val="59756039"/>
    <w:rsid w:val="5A340CB9"/>
    <w:rsid w:val="5A587151"/>
    <w:rsid w:val="5A7F7948"/>
    <w:rsid w:val="5A81078E"/>
    <w:rsid w:val="5A8258E5"/>
    <w:rsid w:val="5AC37E54"/>
    <w:rsid w:val="5AD2501E"/>
    <w:rsid w:val="5B3248DD"/>
    <w:rsid w:val="5B89762D"/>
    <w:rsid w:val="5C0B634C"/>
    <w:rsid w:val="5C164138"/>
    <w:rsid w:val="5C2838F2"/>
    <w:rsid w:val="5C3B2E32"/>
    <w:rsid w:val="5CAA5D89"/>
    <w:rsid w:val="5CCA5BF8"/>
    <w:rsid w:val="5CCE472B"/>
    <w:rsid w:val="5CE576EC"/>
    <w:rsid w:val="5D394487"/>
    <w:rsid w:val="5D3C447C"/>
    <w:rsid w:val="5D672EC0"/>
    <w:rsid w:val="5D7E4311"/>
    <w:rsid w:val="5DB340FE"/>
    <w:rsid w:val="5DC102C9"/>
    <w:rsid w:val="5E0B2024"/>
    <w:rsid w:val="5E8A4616"/>
    <w:rsid w:val="5F221DEC"/>
    <w:rsid w:val="5F397AD3"/>
    <w:rsid w:val="5F4678B1"/>
    <w:rsid w:val="5F47334A"/>
    <w:rsid w:val="5FA21A6F"/>
    <w:rsid w:val="5FA90A5C"/>
    <w:rsid w:val="605F13D0"/>
    <w:rsid w:val="608F0F78"/>
    <w:rsid w:val="60A74606"/>
    <w:rsid w:val="60C7394C"/>
    <w:rsid w:val="610227FB"/>
    <w:rsid w:val="61045C75"/>
    <w:rsid w:val="61345E5E"/>
    <w:rsid w:val="616C7A00"/>
    <w:rsid w:val="6171794C"/>
    <w:rsid w:val="619B385A"/>
    <w:rsid w:val="61A3723C"/>
    <w:rsid w:val="62C3418A"/>
    <w:rsid w:val="630A678D"/>
    <w:rsid w:val="630C467F"/>
    <w:rsid w:val="63200135"/>
    <w:rsid w:val="632E518F"/>
    <w:rsid w:val="63547074"/>
    <w:rsid w:val="63726088"/>
    <w:rsid w:val="637E7531"/>
    <w:rsid w:val="63C07311"/>
    <w:rsid w:val="63C85228"/>
    <w:rsid w:val="63D07143"/>
    <w:rsid w:val="64301225"/>
    <w:rsid w:val="644118C9"/>
    <w:rsid w:val="64802E1E"/>
    <w:rsid w:val="64CF792D"/>
    <w:rsid w:val="65092066"/>
    <w:rsid w:val="65193494"/>
    <w:rsid w:val="65205ED8"/>
    <w:rsid w:val="65645196"/>
    <w:rsid w:val="65C341CE"/>
    <w:rsid w:val="65D34483"/>
    <w:rsid w:val="65DD76BC"/>
    <w:rsid w:val="65E00249"/>
    <w:rsid w:val="65EC3766"/>
    <w:rsid w:val="660E229E"/>
    <w:rsid w:val="66257CF8"/>
    <w:rsid w:val="663B2BB6"/>
    <w:rsid w:val="66A6236D"/>
    <w:rsid w:val="66E02D9B"/>
    <w:rsid w:val="671460CC"/>
    <w:rsid w:val="673D77EB"/>
    <w:rsid w:val="675065C6"/>
    <w:rsid w:val="678C0773"/>
    <w:rsid w:val="67C22E95"/>
    <w:rsid w:val="68236DA4"/>
    <w:rsid w:val="6843662A"/>
    <w:rsid w:val="68A710A0"/>
    <w:rsid w:val="68B95A12"/>
    <w:rsid w:val="68D54EDA"/>
    <w:rsid w:val="68E37496"/>
    <w:rsid w:val="69231374"/>
    <w:rsid w:val="692D53DF"/>
    <w:rsid w:val="69530B3F"/>
    <w:rsid w:val="6980643B"/>
    <w:rsid w:val="698C0AFE"/>
    <w:rsid w:val="69C24DD4"/>
    <w:rsid w:val="69D86F1F"/>
    <w:rsid w:val="6A082531"/>
    <w:rsid w:val="6A165E2D"/>
    <w:rsid w:val="6A80053E"/>
    <w:rsid w:val="6A852FC4"/>
    <w:rsid w:val="6B2A53D9"/>
    <w:rsid w:val="6B530D1B"/>
    <w:rsid w:val="6B5B52FF"/>
    <w:rsid w:val="6B7B279F"/>
    <w:rsid w:val="6BD6702A"/>
    <w:rsid w:val="6BE56FD0"/>
    <w:rsid w:val="6C0624F5"/>
    <w:rsid w:val="6C7E79CE"/>
    <w:rsid w:val="6CBB2497"/>
    <w:rsid w:val="6CE958C7"/>
    <w:rsid w:val="6D0328C7"/>
    <w:rsid w:val="6D131BA7"/>
    <w:rsid w:val="6E147B86"/>
    <w:rsid w:val="6E1630D0"/>
    <w:rsid w:val="6E2A63F1"/>
    <w:rsid w:val="6E5841A0"/>
    <w:rsid w:val="6EBC10C2"/>
    <w:rsid w:val="6EE54048"/>
    <w:rsid w:val="6EF36378"/>
    <w:rsid w:val="6F592E1E"/>
    <w:rsid w:val="6F9363C6"/>
    <w:rsid w:val="6FC42CDD"/>
    <w:rsid w:val="6FC9436E"/>
    <w:rsid w:val="6FFD4051"/>
    <w:rsid w:val="709A6DC4"/>
    <w:rsid w:val="70C33F7E"/>
    <w:rsid w:val="70D412D3"/>
    <w:rsid w:val="716477E8"/>
    <w:rsid w:val="717E47AC"/>
    <w:rsid w:val="7188607B"/>
    <w:rsid w:val="71914E2C"/>
    <w:rsid w:val="71943139"/>
    <w:rsid w:val="71AD2C40"/>
    <w:rsid w:val="71B05F58"/>
    <w:rsid w:val="71B45A83"/>
    <w:rsid w:val="720E5619"/>
    <w:rsid w:val="72B07C6A"/>
    <w:rsid w:val="73105C31"/>
    <w:rsid w:val="73864AA2"/>
    <w:rsid w:val="73970682"/>
    <w:rsid w:val="739D075F"/>
    <w:rsid w:val="73D67699"/>
    <w:rsid w:val="744E34E8"/>
    <w:rsid w:val="746A0BA6"/>
    <w:rsid w:val="747F3D06"/>
    <w:rsid w:val="748A5F3D"/>
    <w:rsid w:val="749B0EAD"/>
    <w:rsid w:val="74A63BB1"/>
    <w:rsid w:val="74C31187"/>
    <w:rsid w:val="74E033A5"/>
    <w:rsid w:val="75241DB6"/>
    <w:rsid w:val="752C0E98"/>
    <w:rsid w:val="75510745"/>
    <w:rsid w:val="75AE70B4"/>
    <w:rsid w:val="75B64373"/>
    <w:rsid w:val="75BC6510"/>
    <w:rsid w:val="760B6F3B"/>
    <w:rsid w:val="76206BC7"/>
    <w:rsid w:val="76624346"/>
    <w:rsid w:val="766964A3"/>
    <w:rsid w:val="76BE3367"/>
    <w:rsid w:val="76F42388"/>
    <w:rsid w:val="76F93601"/>
    <w:rsid w:val="778F7539"/>
    <w:rsid w:val="779E3218"/>
    <w:rsid w:val="782C2650"/>
    <w:rsid w:val="782F2E30"/>
    <w:rsid w:val="788939C4"/>
    <w:rsid w:val="789F1422"/>
    <w:rsid w:val="78A076DF"/>
    <w:rsid w:val="78DE189F"/>
    <w:rsid w:val="796C18EC"/>
    <w:rsid w:val="798E2035"/>
    <w:rsid w:val="7990279B"/>
    <w:rsid w:val="799866C9"/>
    <w:rsid w:val="799E6084"/>
    <w:rsid w:val="79B360C7"/>
    <w:rsid w:val="79E07593"/>
    <w:rsid w:val="79E16AE4"/>
    <w:rsid w:val="79EC3B63"/>
    <w:rsid w:val="7A500365"/>
    <w:rsid w:val="7A6010DC"/>
    <w:rsid w:val="7A88307A"/>
    <w:rsid w:val="7B2B344A"/>
    <w:rsid w:val="7B640719"/>
    <w:rsid w:val="7B706BE9"/>
    <w:rsid w:val="7B751886"/>
    <w:rsid w:val="7BDB0A86"/>
    <w:rsid w:val="7BE65729"/>
    <w:rsid w:val="7C107ABB"/>
    <w:rsid w:val="7C277829"/>
    <w:rsid w:val="7C4E66CB"/>
    <w:rsid w:val="7CEC6D4F"/>
    <w:rsid w:val="7D052AD0"/>
    <w:rsid w:val="7DFD753B"/>
    <w:rsid w:val="7E034428"/>
    <w:rsid w:val="7E3437D9"/>
    <w:rsid w:val="7E3539DE"/>
    <w:rsid w:val="7E9526B7"/>
    <w:rsid w:val="7EA1645A"/>
    <w:rsid w:val="7EA318DB"/>
    <w:rsid w:val="7EC97943"/>
    <w:rsid w:val="7EE109A2"/>
    <w:rsid w:val="7F1135E0"/>
    <w:rsid w:val="7F293B87"/>
    <w:rsid w:val="7F334DDF"/>
    <w:rsid w:val="7FC7266E"/>
    <w:rsid w:val="7FCF0391"/>
    <w:rsid w:val="7FD81271"/>
    <w:rsid w:val="7FED28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Title"/>
    <w:basedOn w:val="1"/>
    <w:next w:val="1"/>
    <w:link w:val="7"/>
    <w:qFormat/>
    <w:uiPriority w:val="0"/>
    <w:pPr>
      <w:spacing w:before="240" w:after="60"/>
      <w:jc w:val="center"/>
      <w:outlineLvl w:val="0"/>
    </w:pPr>
    <w:rPr>
      <w:rFonts w:asciiTheme="majorHAnsi" w:hAnsiTheme="majorHAnsi" w:eastAsiaTheme="majorEastAsia" w:cstheme="majorBidi"/>
      <w:b/>
      <w:bCs/>
      <w:sz w:val="32"/>
      <w:szCs w:val="32"/>
    </w:rPr>
  </w:style>
  <w:style w:type="character" w:customStyle="1" w:styleId="7">
    <w:name w:val="标题 字符"/>
    <w:basedOn w:val="6"/>
    <w:link w:val="4"/>
    <w:qFormat/>
    <w:uiPriority w:val="0"/>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YH</Company>
  <Pages>2</Pages>
  <Words>1509</Words>
  <Characters>1675</Characters>
  <Lines>12</Lines>
  <Paragraphs>3</Paragraphs>
  <TotalTime>4</TotalTime>
  <ScaleCrop>false</ScaleCrop>
  <LinksUpToDate>false</LinksUpToDate>
  <CharactersWithSpaces>1909</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2022-08-09T08:31:00Z</dcterms:created>
  <dc:creator>Adminis</dc:creator>
  <cp:lastModifiedBy>admin</cp:lastModifiedBy>
  <dcterms:modified xsi:type="dcterms:W3CDTF">2026-08-05T08:01:34Z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257DF819C4664E2CB1AAC11FC325C4E1_13</vt:lpwstr>
  </property>
  <property fmtid="{D5CDD505-2E9C-101B-9397-08002B2CF9AE}" pid="4" name="KSOTemplateDocerSaveRecord">
    <vt:lpwstr>eyJoZGlkIjoiNTFkNjU0NGM3Y2VlMTEwMGJhNTc2MGQzMzFkNjdjMmMiLCJ1c2VySWQiOiIxNDQ3MDI5MzM4In0=</vt:lpwstr>
  </property>
</Properties>
</file>