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ascii="仿宋" w:hAnsi="仿宋" w:eastAsia="仿宋" w:cs="仿宋"/>
          <w:sz w:val="32"/>
          <w:szCs w:val="32"/>
        </w:rPr>
      </w:pPr>
    </w:p>
    <w:p>
      <w:pPr>
        <w:pStyle w:val="8"/>
        <w:keepNext w:val="0"/>
        <w:keepLines w:val="0"/>
        <w:pageBreakBefore w:val="0"/>
        <w:shd w:val="clear" w:color="auto" w:fill="auto"/>
        <w:kinsoku/>
        <w:wordWrap/>
        <w:overflowPunct/>
        <w:topLinePunct w:val="0"/>
        <w:autoSpaceDE/>
        <w:autoSpaceDN/>
        <w:bidi w:val="0"/>
        <w:snapToGrid/>
        <w:spacing w:line="500" w:lineRule="exact"/>
        <w:jc w:val="center"/>
        <w:rPr>
          <w:rFonts w:hint="eastAsia" w:asciiTheme="majorEastAsia" w:hAnsiTheme="majorEastAsia" w:eastAsiaTheme="majorEastAsia" w:cstheme="majorEastAsia"/>
          <w:b/>
          <w:bCs/>
          <w:color w:val="auto"/>
          <w:sz w:val="44"/>
          <w:szCs w:val="44"/>
        </w:rPr>
      </w:pPr>
      <w:r>
        <w:rPr>
          <w:rFonts w:hint="eastAsia" w:cs="宋体"/>
          <w:b/>
          <w:color w:val="auto"/>
          <w:sz w:val="44"/>
          <w:szCs w:val="44"/>
          <w:highlight w:val="none"/>
          <w:lang w:val="en-US" w:eastAsia="zh-CN"/>
        </w:rPr>
        <w:t>冷轧总厂（一冷区域）镀锌及精平设备维修劳务协力</w:t>
      </w:r>
      <w:r>
        <w:rPr>
          <w:rFonts w:hint="eastAsia" w:ascii="宋体" w:hAnsi="宋体" w:eastAsia="宋体" w:cs="宋体"/>
          <w:b/>
          <w:color w:val="auto"/>
          <w:sz w:val="44"/>
          <w:szCs w:val="44"/>
          <w:highlight w:val="none"/>
          <w:lang w:eastAsia="zh-CN"/>
        </w:rPr>
        <w:t>项目</w:t>
      </w:r>
      <w:r>
        <w:rPr>
          <w:rFonts w:hint="eastAsia" w:ascii="宋体" w:hAnsi="宋体" w:eastAsia="宋体" w:cs="宋体"/>
          <w:b/>
          <w:color w:val="auto"/>
          <w:sz w:val="44"/>
          <w:szCs w:val="44"/>
          <w:highlight w:val="none"/>
        </w:rPr>
        <w:t>采购方案</w:t>
      </w:r>
    </w:p>
    <w:p>
      <w:pPr>
        <w:pStyle w:val="2"/>
        <w:bidi w:val="0"/>
        <w:ind w:firstLine="640" w:firstLineChars="200"/>
        <w:rPr>
          <w:rFonts w:hint="eastAsia" w:ascii="黑体" w:hAnsi="黑体" w:eastAsia="黑体" w:cs="Times New Roman"/>
          <w:kern w:val="2"/>
          <w:sz w:val="32"/>
          <w:szCs w:val="32"/>
          <w:lang w:val="en-US" w:eastAsia="zh-CN" w:bidi="ar-SA"/>
        </w:rPr>
      </w:pPr>
    </w:p>
    <w:p>
      <w:pPr>
        <w:pStyle w:val="2"/>
        <w:bidi w:val="0"/>
        <w:ind w:firstLine="640" w:firstLineChars="200"/>
        <w:rPr>
          <w:rFonts w:hint="eastAsia" w:ascii="黑体" w:hAnsi="黑体" w:eastAsia="黑体" w:cs="Times New Roman"/>
          <w:kern w:val="2"/>
          <w:sz w:val="32"/>
          <w:szCs w:val="32"/>
          <w:lang w:val="en-US" w:eastAsia="zh-CN" w:bidi="ar-SA"/>
        </w:rPr>
      </w:pPr>
      <w:r>
        <w:rPr>
          <w:rFonts w:hint="eastAsia" w:ascii="黑体" w:hAnsi="黑体" w:eastAsia="黑体" w:cs="Times New Roman"/>
          <w:kern w:val="2"/>
          <w:sz w:val="32"/>
          <w:szCs w:val="32"/>
          <w:lang w:val="en-US" w:eastAsia="zh-CN" w:bidi="ar-SA"/>
        </w:rPr>
        <w:t>一、项目基本情况介绍</w:t>
      </w:r>
    </w:p>
    <w:p>
      <w:pPr>
        <w:pStyle w:val="2"/>
        <w:bidi w:val="0"/>
        <w:ind w:firstLine="640" w:firstLineChars="200"/>
        <w:rPr>
          <w:rFonts w:hint="eastAsia" w:ascii="仿宋" w:hAnsi="仿宋" w:eastAsia="仿宋" w:cs="仿宋"/>
          <w:sz w:val="32"/>
          <w:szCs w:val="32"/>
          <w:lang w:val="zh-CN" w:eastAsia="zh-CN"/>
        </w:rPr>
      </w:pPr>
      <w:r>
        <w:rPr>
          <w:rFonts w:hint="eastAsia" w:ascii="仿宋" w:hAnsi="仿宋" w:eastAsia="仿宋" w:cs="仿宋"/>
          <w:sz w:val="32"/>
          <w:szCs w:val="32"/>
          <w:lang w:val="zh-CN" w:eastAsia="zh-CN"/>
        </w:rPr>
        <w:t>1.服务项目名称：</w:t>
      </w:r>
      <w:r>
        <w:rPr>
          <w:rFonts w:hint="eastAsia" w:ascii="仿宋" w:hAnsi="仿宋" w:eastAsia="仿宋" w:cs="仿宋"/>
          <w:sz w:val="32"/>
          <w:szCs w:val="32"/>
          <w:lang w:val="en-US" w:eastAsia="zh-CN"/>
        </w:rPr>
        <w:t>冷轧总厂（一冷区域）镀锌及精平设备维修劳务协力</w:t>
      </w:r>
      <w:r>
        <w:rPr>
          <w:rFonts w:hint="eastAsia" w:ascii="仿宋" w:hAnsi="仿宋" w:eastAsia="仿宋" w:cs="仿宋"/>
          <w:sz w:val="32"/>
          <w:szCs w:val="32"/>
          <w:lang w:val="zh-CN" w:eastAsia="zh-CN"/>
        </w:rPr>
        <w:t>；</w:t>
      </w:r>
    </w:p>
    <w:p>
      <w:pPr>
        <w:pStyle w:val="2"/>
        <w:bidi w:val="0"/>
        <w:ind w:firstLine="640" w:firstLineChars="200"/>
        <w:rPr>
          <w:rFonts w:hint="eastAsia" w:ascii="仿宋" w:hAnsi="仿宋" w:eastAsia="仿宋" w:cs="仿宋"/>
          <w:sz w:val="32"/>
          <w:szCs w:val="32"/>
          <w:lang w:val="zh-CN" w:eastAsia="zh-CN"/>
        </w:rPr>
      </w:pPr>
      <w:r>
        <w:rPr>
          <w:rFonts w:hint="eastAsia" w:ascii="仿宋" w:hAnsi="仿宋" w:eastAsia="仿宋" w:cs="仿宋"/>
          <w:sz w:val="32"/>
          <w:szCs w:val="32"/>
          <w:lang w:val="zh-CN" w:eastAsia="zh-CN"/>
        </w:rPr>
        <w:t>2.资金来源：</w:t>
      </w:r>
      <w:r>
        <w:rPr>
          <w:rFonts w:hint="eastAsia" w:ascii="仿宋" w:hAnsi="仿宋" w:eastAsia="仿宋" w:cs="仿宋"/>
          <w:sz w:val="32"/>
          <w:szCs w:val="32"/>
          <w:lang w:val="en-US" w:eastAsia="zh-CN"/>
        </w:rPr>
        <w:t>自筹</w:t>
      </w:r>
      <w:r>
        <w:rPr>
          <w:rFonts w:hint="eastAsia" w:ascii="仿宋" w:hAnsi="仿宋" w:eastAsia="仿宋" w:cs="仿宋"/>
          <w:sz w:val="32"/>
          <w:szCs w:val="32"/>
          <w:lang w:val="zh-CN" w:eastAsia="zh-CN"/>
        </w:rPr>
        <w:t>；</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zh-CN" w:eastAsia="zh-CN"/>
        </w:rPr>
        <w:t>3.</w:t>
      </w:r>
      <w:r>
        <w:rPr>
          <w:rFonts w:hint="eastAsia" w:ascii="仿宋" w:hAnsi="仿宋" w:eastAsia="仿宋" w:cs="仿宋"/>
          <w:sz w:val="32"/>
          <w:szCs w:val="32"/>
          <w:lang w:val="en-US" w:eastAsia="zh-CN"/>
        </w:rPr>
        <w:t>招标范围：负责板材公司冷轧总厂1#2#镀锌机组及一冷精平机组所辖区域内全线所有设备和设施的日常维护、日定修、抢修、季修等。具体内容见技术协议。</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4.服务地点：板材冷轧总厂；</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5.服务开始时间</w:t>
      </w:r>
      <w:r>
        <w:rPr>
          <w:rFonts w:hint="eastAsia" w:ascii="仿宋" w:hAnsi="仿宋" w:eastAsia="仿宋" w:cs="仿宋"/>
          <w:sz w:val="32"/>
          <w:szCs w:val="32"/>
          <w:lang w:val="zh-CN" w:eastAsia="zh-CN"/>
        </w:rPr>
        <w:t>：</w:t>
      </w:r>
      <w:r>
        <w:rPr>
          <w:rFonts w:hint="eastAsia" w:ascii="仿宋" w:hAnsi="仿宋" w:eastAsia="仿宋" w:cs="仿宋"/>
          <w:sz w:val="32"/>
          <w:szCs w:val="32"/>
          <w:lang w:val="en-US" w:eastAsia="zh-CN"/>
        </w:rPr>
        <w:t>2026年9月5日，服务结束时间</w:t>
      </w:r>
      <w:r>
        <w:rPr>
          <w:rFonts w:hint="eastAsia" w:ascii="仿宋" w:hAnsi="仿宋" w:eastAsia="仿宋" w:cs="仿宋"/>
          <w:sz w:val="32"/>
          <w:szCs w:val="32"/>
          <w:lang w:val="zh-CN" w:eastAsia="zh-CN"/>
        </w:rPr>
        <w:t>：</w:t>
      </w:r>
      <w:r>
        <w:rPr>
          <w:rFonts w:hint="eastAsia" w:ascii="仿宋" w:hAnsi="仿宋" w:eastAsia="仿宋" w:cs="仿宋"/>
          <w:sz w:val="32"/>
          <w:szCs w:val="32"/>
          <w:lang w:val="en-US" w:eastAsia="zh-CN"/>
        </w:rPr>
        <w:t>2026年12月31日。</w:t>
      </w:r>
    </w:p>
    <w:p>
      <w:pPr>
        <w:pStyle w:val="2"/>
        <w:bidi w:val="0"/>
        <w:ind w:firstLine="640" w:firstLineChars="200"/>
        <w:rPr>
          <w:rFonts w:hint="eastAsia" w:ascii="黑体" w:hAnsi="黑体" w:eastAsia="黑体" w:cs="Times New Roman"/>
          <w:kern w:val="2"/>
          <w:sz w:val="32"/>
          <w:szCs w:val="32"/>
          <w:lang w:val="en-US" w:eastAsia="zh-CN" w:bidi="ar-SA"/>
        </w:rPr>
      </w:pPr>
      <w:r>
        <w:rPr>
          <w:rFonts w:hint="eastAsia" w:ascii="黑体" w:hAnsi="黑体" w:eastAsia="黑体" w:cs="Times New Roman"/>
          <w:kern w:val="2"/>
          <w:sz w:val="32"/>
          <w:szCs w:val="32"/>
          <w:lang w:val="en-US" w:eastAsia="zh-CN" w:bidi="ar-SA"/>
        </w:rPr>
        <w:t>二、采购方式</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公开招标。</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失败转其他采购方式：经本次招标后，仅有两家单位参标，直接转为公开单轮谈判采购。</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谈判采购规则：对投标人截止到投标截止时间的报价进行确认，不进行二次报价/提交综合评审项内容。</w:t>
      </w:r>
    </w:p>
    <w:p>
      <w:pPr>
        <w:pStyle w:val="2"/>
        <w:bidi w:val="0"/>
        <w:ind w:firstLine="640" w:firstLineChars="200"/>
        <w:rPr>
          <w:rFonts w:hint="eastAsia" w:ascii="黑体" w:hAnsi="黑体" w:eastAsia="黑体" w:cs="Times New Roman"/>
          <w:kern w:val="2"/>
          <w:sz w:val="32"/>
          <w:szCs w:val="32"/>
          <w:lang w:val="en-US" w:eastAsia="zh-CN" w:bidi="ar-SA"/>
        </w:rPr>
      </w:pPr>
      <w:r>
        <w:rPr>
          <w:rFonts w:hint="eastAsia" w:ascii="黑体" w:hAnsi="黑体" w:eastAsia="黑体" w:cs="Times New Roman"/>
          <w:kern w:val="2"/>
          <w:sz w:val="32"/>
          <w:szCs w:val="32"/>
          <w:lang w:val="en-US" w:eastAsia="zh-CN" w:bidi="ar-SA"/>
        </w:rPr>
        <w:t>三、招标采购要求</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1.报价要求</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（1）是否含税：</w:t>
      </w:r>
      <w:r>
        <w:rPr>
          <w:rFonts w:hint="eastAsia" w:ascii="仿宋" w:hAnsi="仿宋" w:eastAsia="仿宋" w:cs="仿宋"/>
          <w:sz w:val="32"/>
          <w:szCs w:val="32"/>
          <w:lang w:val="zh-CN" w:eastAsia="zh-CN"/>
        </w:rPr>
        <w:t>不含税，</w:t>
      </w:r>
      <w:r>
        <w:rPr>
          <w:rFonts w:hint="eastAsia" w:ascii="仿宋" w:hAnsi="仿宋" w:eastAsia="仿宋" w:cs="仿宋"/>
          <w:sz w:val="32"/>
          <w:szCs w:val="32"/>
          <w:lang w:val="en-US" w:eastAsia="zh-CN"/>
        </w:rPr>
        <w:t>税率13%。</w:t>
      </w:r>
    </w:p>
    <w:p>
      <w:pPr>
        <w:pStyle w:val="2"/>
        <w:bidi w:val="0"/>
        <w:ind w:firstLine="640" w:firstLineChars="200"/>
        <w:rPr>
          <w:rFonts w:hint="eastAsia" w:ascii="仿宋" w:hAnsi="仿宋" w:eastAsia="仿宋" w:cs="仿宋"/>
          <w:sz w:val="32"/>
          <w:szCs w:val="32"/>
          <w:lang w:val="zh-CN" w:eastAsia="zh-CN"/>
        </w:rPr>
      </w:pPr>
      <w:r>
        <w:rPr>
          <w:rFonts w:hint="eastAsia" w:ascii="仿宋" w:hAnsi="仿宋" w:eastAsia="仿宋" w:cs="仿宋"/>
          <w:sz w:val="32"/>
          <w:szCs w:val="32"/>
          <w:lang w:val="en-US" w:eastAsia="zh-CN"/>
        </w:rPr>
        <w:t>（2）报价方式</w:t>
      </w:r>
      <w:r>
        <w:rPr>
          <w:rFonts w:hint="eastAsia" w:ascii="仿宋" w:hAnsi="仿宋" w:eastAsia="仿宋" w:cs="仿宋"/>
          <w:sz w:val="32"/>
          <w:szCs w:val="32"/>
          <w:lang w:val="zh-CN" w:eastAsia="zh-CN"/>
        </w:rPr>
        <w:t>：固定总价报价方式。</w:t>
      </w:r>
    </w:p>
    <w:p>
      <w:pPr>
        <w:pStyle w:val="2"/>
        <w:bidi w:val="0"/>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（3）费用包含</w:t>
      </w:r>
      <w:r>
        <w:rPr>
          <w:rFonts w:hint="eastAsia" w:ascii="仿宋" w:hAnsi="仿宋" w:eastAsia="仿宋" w:cs="仿宋"/>
          <w:sz w:val="32"/>
          <w:szCs w:val="32"/>
          <w:lang w:val="zh-CN" w:eastAsia="zh-CN"/>
        </w:rPr>
        <w:t>：</w:t>
      </w:r>
      <w:r>
        <w:rPr>
          <w:rFonts w:hint="eastAsia" w:ascii="仿宋" w:hAnsi="仿宋" w:eastAsia="仿宋" w:cs="仿宋"/>
          <w:sz w:val="32"/>
          <w:szCs w:val="32"/>
          <w:lang w:val="en-US" w:eastAsia="zh-CN"/>
        </w:rPr>
        <w:t>人工费、材料费、机械费。</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2.投标人资质及业绩要求</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（1）营业执照（或副本）原件的扫描件或照片，注册资金不低于500万元；</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（2）投标人需具有冶金工程施工总承包壹级资质。</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（3）业绩要求：以投标截止之日为限3年内（以服务开始时间为准），具有冷轧产线机组设备维护检修承包业绩（1）份。业绩资料包括：相关合同及对应1张发票。</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3.付款条件：挂账后2个月付商业承兑汇票；</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4.技术要求</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（1）技术要求：详见技术协议；</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（2）投标人技术服务方案的编制要求：不要求编制。</w:t>
      </w:r>
    </w:p>
    <w:p>
      <w:pPr>
        <w:pStyle w:val="2"/>
        <w:bidi w:val="0"/>
        <w:ind w:firstLine="640" w:firstLineChars="200"/>
        <w:rPr>
          <w:rFonts w:hint="eastAsia" w:ascii="黑体" w:hAnsi="黑体" w:eastAsia="黑体" w:cs="Times New Roman"/>
          <w:kern w:val="2"/>
          <w:sz w:val="32"/>
          <w:szCs w:val="32"/>
          <w:lang w:val="en-US" w:eastAsia="zh-CN" w:bidi="ar-SA"/>
        </w:rPr>
      </w:pPr>
      <w:r>
        <w:rPr>
          <w:rFonts w:hint="eastAsia" w:ascii="黑体" w:hAnsi="黑体" w:eastAsia="黑体" w:cs="Times New Roman"/>
          <w:kern w:val="2"/>
          <w:sz w:val="32"/>
          <w:szCs w:val="32"/>
          <w:lang w:val="en-US" w:eastAsia="zh-CN" w:bidi="ar-SA"/>
        </w:rPr>
        <w:t>四、商务要求</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1.投标人工商注册年限要求：以投标截止之日为限，须工商注册成立一年以上。                  </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2.不接受联合体投标。</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3.中标方严禁转包，一经发现，甲方将终止合同，由此产生的一切损失由中标方负责。</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4.禁止鞍钢集团公司及本项目采购组织的限期整改、灰名单、黑名单企业参与本次投标。   </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单位负责人为同一人、存在控股关系、管理关系的不同投标人参与投标，资格预审项目，由采购方在预审结果确认环节选择其中1个符合资格条件的单位参加投标，其他涉及投标人取消投标资格。资格后审项目，取消全部涉及投标人投标资格。</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6.投标人未按要求提供相关注册资金、资质、业绩等证明，或提供的相关注册资金、资质、业绩等证明不清晰无法证明有效性的，投标文件无效。</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7.投标人必须确保提供的所有证明（包括但不限于注册资金、资质、业绩等）合法、真实、有效，否则承担由此产生的法律责任。</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8.被国家应急管理部列为安全生产严重失信主体的投标人投标无效。通过互联网进入国家应急管理部官方网站(www. mem. gov.cn)网站，按①服务②查询服务③信用查询④安全生产严重失信主体名单查询⑤输入被查询的市场主体名称或统一社会信用代码，进行确认。</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9.评标方法：综合评估法。</w:t>
      </w:r>
    </w:p>
    <w:p>
      <w:pPr>
        <w:pStyle w:val="2"/>
        <w:bidi w:val="0"/>
        <w:ind w:firstLine="640" w:firstLineChars="200"/>
        <w:rPr>
          <w:rFonts w:hint="eastAsia" w:ascii="黑体" w:hAnsi="黑体" w:eastAsia="黑体" w:cs="Times New Roman"/>
          <w:kern w:val="2"/>
          <w:sz w:val="32"/>
          <w:szCs w:val="32"/>
          <w:lang w:val="en-US" w:eastAsia="zh-CN" w:bidi="ar-SA"/>
        </w:rPr>
      </w:pPr>
      <w:r>
        <w:rPr>
          <w:rFonts w:hint="eastAsia" w:ascii="黑体" w:hAnsi="黑体" w:eastAsia="黑体" w:cs="Times New Roman"/>
          <w:kern w:val="2"/>
          <w:sz w:val="32"/>
          <w:szCs w:val="32"/>
          <w:lang w:val="en-US" w:eastAsia="zh-CN" w:bidi="ar-SA"/>
        </w:rPr>
        <w:t>五、价格控制方式</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最高投标限价：177万元（不含税）。总价不得超最高投标限价。</w:t>
      </w:r>
    </w:p>
    <w:p>
      <w:pPr>
        <w:pStyle w:val="2"/>
        <w:bidi w:val="0"/>
        <w:ind w:firstLine="640" w:firstLineChars="200"/>
        <w:rPr>
          <w:rFonts w:hint="eastAsia" w:ascii="黑体" w:hAnsi="黑体" w:eastAsia="黑体" w:cs="Times New Roman"/>
          <w:kern w:val="2"/>
          <w:sz w:val="32"/>
          <w:szCs w:val="32"/>
          <w:lang w:val="en-US" w:eastAsia="zh-CN" w:bidi="ar-SA"/>
        </w:rPr>
      </w:pPr>
      <w:r>
        <w:rPr>
          <w:rFonts w:hint="eastAsia" w:ascii="黑体" w:hAnsi="黑体" w:eastAsia="黑体" w:cs="Times New Roman"/>
          <w:kern w:val="2"/>
          <w:sz w:val="32"/>
          <w:szCs w:val="32"/>
          <w:lang w:val="en-US" w:eastAsia="zh-CN" w:bidi="ar-SA"/>
        </w:rPr>
        <w:t>六、评标标准和评标方法</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综合评估</w:t>
      </w:r>
      <w:bookmarkStart w:id="0" w:name="_GoBack"/>
      <w:bookmarkEnd w:id="0"/>
      <w:r>
        <w:rPr>
          <w:rFonts w:hint="eastAsia" w:ascii="仿宋" w:hAnsi="仿宋" w:eastAsia="仿宋" w:cs="仿宋"/>
          <w:sz w:val="32"/>
          <w:szCs w:val="32"/>
          <w:lang w:val="en-US" w:eastAsia="zh-CN"/>
        </w:rPr>
        <w:t>法</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评审原则：综合得分相同报价低的推荐中标。若得分相同报价也相同则按投标先后顺序推荐中标。</w:t>
      </w:r>
    </w:p>
    <w:p>
      <w:pPr>
        <w:pStyle w:val="2"/>
        <w:bidi w:val="0"/>
        <w:ind w:firstLine="640" w:firstLineChars="200"/>
        <w:rPr>
          <w:rFonts w:hint="eastAsia" w:ascii="黑体" w:hAnsi="黑体" w:eastAsia="黑体" w:cs="Times New Roman"/>
          <w:kern w:val="2"/>
          <w:sz w:val="32"/>
          <w:szCs w:val="32"/>
          <w:lang w:val="en-US" w:eastAsia="zh-CN" w:bidi="ar-SA"/>
        </w:rPr>
      </w:pPr>
      <w:r>
        <w:rPr>
          <w:rFonts w:hint="eastAsia" w:ascii="黑体" w:hAnsi="黑体" w:eastAsia="黑体" w:cs="Times New Roman"/>
          <w:kern w:val="2"/>
          <w:sz w:val="32"/>
          <w:szCs w:val="32"/>
          <w:lang w:val="en-US" w:eastAsia="zh-CN" w:bidi="ar-SA"/>
        </w:rPr>
        <w:t>七、中标/成交原则</w:t>
      </w:r>
    </w:p>
    <w:p>
      <w:pPr>
        <w:pStyle w:val="2"/>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综合得分最高。</w:t>
      </w:r>
    </w:p>
    <w:p>
      <w:pPr>
        <w:pStyle w:val="2"/>
        <w:bidi w:val="0"/>
        <w:ind w:firstLine="640" w:firstLineChars="200"/>
        <w:rPr>
          <w:rFonts w:hint="eastAsia" w:ascii="黑体" w:hAnsi="黑体" w:eastAsia="黑体" w:cs="Times New Roman"/>
          <w:kern w:val="2"/>
          <w:sz w:val="32"/>
          <w:szCs w:val="32"/>
          <w:lang w:val="en-US" w:eastAsia="zh-CN" w:bidi="ar-SA"/>
        </w:rPr>
      </w:pPr>
      <w:r>
        <w:rPr>
          <w:rFonts w:hint="eastAsia" w:ascii="黑体" w:hAnsi="黑体" w:eastAsia="黑体" w:cs="Times New Roman"/>
          <w:kern w:val="2"/>
          <w:sz w:val="32"/>
          <w:szCs w:val="32"/>
          <w:lang w:val="en-US" w:eastAsia="zh-CN" w:bidi="ar-SA"/>
        </w:rPr>
        <w:t>八、其它</w:t>
      </w:r>
    </w:p>
    <w:p>
      <w:pPr>
        <w:pStyle w:val="2"/>
        <w:bidi w:val="0"/>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项目联系人及方式：哈亿龙  19813718516</w:t>
      </w:r>
    </w:p>
    <w:p>
      <w:pPr>
        <w:pStyle w:val="2"/>
        <w:bidi w:val="0"/>
        <w:ind w:firstLine="560" w:firstLineChars="200"/>
        <w:rPr>
          <w:rFonts w:hint="eastAsia" w:ascii="仿宋" w:hAnsi="仿宋" w:eastAsia="仿宋" w:cs="仿宋"/>
          <w:color w:val="auto"/>
          <w:sz w:val="28"/>
          <w:szCs w:val="28"/>
          <w:highlight w:val="none"/>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3000509000000000000"/>
    <w:charset w:val="86"/>
    <w:family w:val="swiss"/>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5055613"/>
      <w:docPartObj>
        <w:docPartGallery w:val="autotext"/>
      </w:docPartObj>
    </w:sdtPr>
    <w:sdtEndPr>
      <w:rPr>
        <w:sz w:val="24"/>
        <w:szCs w:val="24"/>
      </w:rPr>
    </w:sdtEndPr>
    <w:sdtContent>
      <w:p>
        <w:pPr>
          <w:pStyle w:val="6"/>
          <w:jc w:val="center"/>
          <w:rPr>
            <w:sz w:val="24"/>
            <w:szCs w:val="24"/>
          </w:rPr>
        </w:pPr>
        <w:r>
          <w:rPr>
            <w:rFonts w:hint="eastAsia"/>
            <w:sz w:val="24"/>
            <w:szCs w:val="24"/>
          </w:rPr>
          <w:t>-</w:t>
        </w: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1</w:t>
        </w:r>
        <w:r>
          <w:rPr>
            <w:sz w:val="24"/>
            <w:szCs w:val="24"/>
          </w:rPr>
          <w:fldChar w:fldCharType="end"/>
        </w:r>
        <w:r>
          <w:rPr>
            <w:rFonts w:hint="eastAsia"/>
            <w:sz w:val="24"/>
            <w:szCs w:val="24"/>
          </w:rPr>
          <w:t>-</w:t>
        </w:r>
      </w:p>
    </w:sdtContent>
  </w:sdt>
  <w:p>
    <w:pPr>
      <w:pStyle w:val="6"/>
      <w:jc w:val="right"/>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805393"/>
    <w:rsid w:val="000101A6"/>
    <w:rsid w:val="00010368"/>
    <w:rsid w:val="000200E9"/>
    <w:rsid w:val="000230B2"/>
    <w:rsid w:val="0002575F"/>
    <w:rsid w:val="0002791A"/>
    <w:rsid w:val="00040D3C"/>
    <w:rsid w:val="00045A26"/>
    <w:rsid w:val="00071C3C"/>
    <w:rsid w:val="00090B26"/>
    <w:rsid w:val="00095865"/>
    <w:rsid w:val="000A0200"/>
    <w:rsid w:val="000A1CC3"/>
    <w:rsid w:val="000C1432"/>
    <w:rsid w:val="000D2C54"/>
    <w:rsid w:val="000E3743"/>
    <w:rsid w:val="000F270E"/>
    <w:rsid w:val="00115C8E"/>
    <w:rsid w:val="00116FE6"/>
    <w:rsid w:val="001367C6"/>
    <w:rsid w:val="0015164A"/>
    <w:rsid w:val="001562D3"/>
    <w:rsid w:val="00157FD6"/>
    <w:rsid w:val="00161249"/>
    <w:rsid w:val="00161B97"/>
    <w:rsid w:val="0016293F"/>
    <w:rsid w:val="00163DB5"/>
    <w:rsid w:val="00172A7A"/>
    <w:rsid w:val="00175D22"/>
    <w:rsid w:val="00181BAB"/>
    <w:rsid w:val="00194498"/>
    <w:rsid w:val="001A3FFF"/>
    <w:rsid w:val="001B7FCD"/>
    <w:rsid w:val="001C7A3B"/>
    <w:rsid w:val="001D0F4F"/>
    <w:rsid w:val="001F6E8D"/>
    <w:rsid w:val="00203C4A"/>
    <w:rsid w:val="00210376"/>
    <w:rsid w:val="002139D5"/>
    <w:rsid w:val="00213FE1"/>
    <w:rsid w:val="0021529E"/>
    <w:rsid w:val="00227108"/>
    <w:rsid w:val="00233224"/>
    <w:rsid w:val="002360BE"/>
    <w:rsid w:val="002761C7"/>
    <w:rsid w:val="002765AF"/>
    <w:rsid w:val="00285FCC"/>
    <w:rsid w:val="00286EA0"/>
    <w:rsid w:val="002A1ACD"/>
    <w:rsid w:val="00330724"/>
    <w:rsid w:val="00355CB5"/>
    <w:rsid w:val="003658DA"/>
    <w:rsid w:val="00367F56"/>
    <w:rsid w:val="0037660E"/>
    <w:rsid w:val="003B1693"/>
    <w:rsid w:val="003B22C7"/>
    <w:rsid w:val="003B4FE9"/>
    <w:rsid w:val="003F5006"/>
    <w:rsid w:val="003F5553"/>
    <w:rsid w:val="003F759E"/>
    <w:rsid w:val="003F77C3"/>
    <w:rsid w:val="00402B4D"/>
    <w:rsid w:val="00411D59"/>
    <w:rsid w:val="00414142"/>
    <w:rsid w:val="004315ED"/>
    <w:rsid w:val="00462DFF"/>
    <w:rsid w:val="0047284B"/>
    <w:rsid w:val="0047586F"/>
    <w:rsid w:val="0048063D"/>
    <w:rsid w:val="004851DD"/>
    <w:rsid w:val="00493BCA"/>
    <w:rsid w:val="004A0B3C"/>
    <w:rsid w:val="004C6946"/>
    <w:rsid w:val="004D34AB"/>
    <w:rsid w:val="004E0C78"/>
    <w:rsid w:val="004F02E1"/>
    <w:rsid w:val="00504497"/>
    <w:rsid w:val="00507E78"/>
    <w:rsid w:val="00523174"/>
    <w:rsid w:val="00534385"/>
    <w:rsid w:val="00540550"/>
    <w:rsid w:val="0056733C"/>
    <w:rsid w:val="00593C58"/>
    <w:rsid w:val="00593E04"/>
    <w:rsid w:val="005C50D3"/>
    <w:rsid w:val="005D1641"/>
    <w:rsid w:val="005E1AB3"/>
    <w:rsid w:val="005E6220"/>
    <w:rsid w:val="00617B6F"/>
    <w:rsid w:val="00627F12"/>
    <w:rsid w:val="006439DD"/>
    <w:rsid w:val="006523AD"/>
    <w:rsid w:val="0065752F"/>
    <w:rsid w:val="006A4F13"/>
    <w:rsid w:val="006B2484"/>
    <w:rsid w:val="006C40D1"/>
    <w:rsid w:val="006C778E"/>
    <w:rsid w:val="006E08EE"/>
    <w:rsid w:val="006E1569"/>
    <w:rsid w:val="00707A9A"/>
    <w:rsid w:val="007126E6"/>
    <w:rsid w:val="00712A09"/>
    <w:rsid w:val="007254E0"/>
    <w:rsid w:val="007552E8"/>
    <w:rsid w:val="00762463"/>
    <w:rsid w:val="00766D47"/>
    <w:rsid w:val="00767ACC"/>
    <w:rsid w:val="00774AE6"/>
    <w:rsid w:val="00791790"/>
    <w:rsid w:val="00791FB8"/>
    <w:rsid w:val="00796978"/>
    <w:rsid w:val="007A481A"/>
    <w:rsid w:val="007A4E72"/>
    <w:rsid w:val="007D00E4"/>
    <w:rsid w:val="007E14B2"/>
    <w:rsid w:val="007F3839"/>
    <w:rsid w:val="00805393"/>
    <w:rsid w:val="00815237"/>
    <w:rsid w:val="0082555C"/>
    <w:rsid w:val="008310C8"/>
    <w:rsid w:val="0083224B"/>
    <w:rsid w:val="00840DB2"/>
    <w:rsid w:val="00844C9F"/>
    <w:rsid w:val="00846C4A"/>
    <w:rsid w:val="0085391D"/>
    <w:rsid w:val="0086358C"/>
    <w:rsid w:val="008702D6"/>
    <w:rsid w:val="00874191"/>
    <w:rsid w:val="00891D9E"/>
    <w:rsid w:val="008D1E25"/>
    <w:rsid w:val="008E7A94"/>
    <w:rsid w:val="00920B30"/>
    <w:rsid w:val="00930036"/>
    <w:rsid w:val="00954FC2"/>
    <w:rsid w:val="00955B18"/>
    <w:rsid w:val="00962942"/>
    <w:rsid w:val="009667D5"/>
    <w:rsid w:val="0097284E"/>
    <w:rsid w:val="009749C2"/>
    <w:rsid w:val="009A69BE"/>
    <w:rsid w:val="009C1F27"/>
    <w:rsid w:val="009D0C2E"/>
    <w:rsid w:val="009D4960"/>
    <w:rsid w:val="009E0414"/>
    <w:rsid w:val="009E4566"/>
    <w:rsid w:val="00A00197"/>
    <w:rsid w:val="00A21BAC"/>
    <w:rsid w:val="00A2497E"/>
    <w:rsid w:val="00A36A10"/>
    <w:rsid w:val="00A561C5"/>
    <w:rsid w:val="00A573FF"/>
    <w:rsid w:val="00A816A9"/>
    <w:rsid w:val="00A879DE"/>
    <w:rsid w:val="00A9136E"/>
    <w:rsid w:val="00AB3EDF"/>
    <w:rsid w:val="00AB5ADA"/>
    <w:rsid w:val="00AD1891"/>
    <w:rsid w:val="00AF4A50"/>
    <w:rsid w:val="00B53592"/>
    <w:rsid w:val="00B600BE"/>
    <w:rsid w:val="00B62BE0"/>
    <w:rsid w:val="00B67923"/>
    <w:rsid w:val="00B86B21"/>
    <w:rsid w:val="00B92696"/>
    <w:rsid w:val="00B96A55"/>
    <w:rsid w:val="00BB4127"/>
    <w:rsid w:val="00BC0A20"/>
    <w:rsid w:val="00BF2A2E"/>
    <w:rsid w:val="00C12C72"/>
    <w:rsid w:val="00C15B80"/>
    <w:rsid w:val="00C17426"/>
    <w:rsid w:val="00C20CC4"/>
    <w:rsid w:val="00C22C30"/>
    <w:rsid w:val="00C37157"/>
    <w:rsid w:val="00C409B0"/>
    <w:rsid w:val="00C442D9"/>
    <w:rsid w:val="00C55F12"/>
    <w:rsid w:val="00C575C8"/>
    <w:rsid w:val="00CB61D3"/>
    <w:rsid w:val="00CB7520"/>
    <w:rsid w:val="00CC01B1"/>
    <w:rsid w:val="00CC063F"/>
    <w:rsid w:val="00CC5F9C"/>
    <w:rsid w:val="00CD12EA"/>
    <w:rsid w:val="00CF78B8"/>
    <w:rsid w:val="00D20A28"/>
    <w:rsid w:val="00D2492F"/>
    <w:rsid w:val="00D252F4"/>
    <w:rsid w:val="00D43442"/>
    <w:rsid w:val="00D46344"/>
    <w:rsid w:val="00D84E60"/>
    <w:rsid w:val="00DB6F08"/>
    <w:rsid w:val="00DC4731"/>
    <w:rsid w:val="00DC6C5F"/>
    <w:rsid w:val="00DC7A9E"/>
    <w:rsid w:val="00DC7E25"/>
    <w:rsid w:val="00DD6E50"/>
    <w:rsid w:val="00DE6786"/>
    <w:rsid w:val="00DF1AB0"/>
    <w:rsid w:val="00DF4670"/>
    <w:rsid w:val="00E1118E"/>
    <w:rsid w:val="00E11A93"/>
    <w:rsid w:val="00E163E4"/>
    <w:rsid w:val="00E16E35"/>
    <w:rsid w:val="00E25FC5"/>
    <w:rsid w:val="00E267FF"/>
    <w:rsid w:val="00E51E03"/>
    <w:rsid w:val="00E56D8F"/>
    <w:rsid w:val="00E83039"/>
    <w:rsid w:val="00E85DEA"/>
    <w:rsid w:val="00E940CE"/>
    <w:rsid w:val="00EA3DA9"/>
    <w:rsid w:val="00EA4F68"/>
    <w:rsid w:val="00EB4E0D"/>
    <w:rsid w:val="00EC1328"/>
    <w:rsid w:val="00ED5D7F"/>
    <w:rsid w:val="00EE57FE"/>
    <w:rsid w:val="00EF384D"/>
    <w:rsid w:val="00EF4378"/>
    <w:rsid w:val="00EF51FC"/>
    <w:rsid w:val="00EF6BA6"/>
    <w:rsid w:val="00EF7D10"/>
    <w:rsid w:val="00F22DEF"/>
    <w:rsid w:val="00F24248"/>
    <w:rsid w:val="00F36569"/>
    <w:rsid w:val="00F44BC6"/>
    <w:rsid w:val="00F5203B"/>
    <w:rsid w:val="00F87B7E"/>
    <w:rsid w:val="00FA5F19"/>
    <w:rsid w:val="00FA6A70"/>
    <w:rsid w:val="00FB1134"/>
    <w:rsid w:val="00FC3BDA"/>
    <w:rsid w:val="00FD2BCC"/>
    <w:rsid w:val="00FD3C76"/>
    <w:rsid w:val="00FD429A"/>
    <w:rsid w:val="00FD458F"/>
    <w:rsid w:val="00FE4278"/>
    <w:rsid w:val="00FF18AF"/>
    <w:rsid w:val="024D04F5"/>
    <w:rsid w:val="02590AD9"/>
    <w:rsid w:val="04D936FD"/>
    <w:rsid w:val="04EE000F"/>
    <w:rsid w:val="058F1702"/>
    <w:rsid w:val="077961C6"/>
    <w:rsid w:val="08C63571"/>
    <w:rsid w:val="09474860"/>
    <w:rsid w:val="0D0A5F71"/>
    <w:rsid w:val="0D875BB9"/>
    <w:rsid w:val="152F22DC"/>
    <w:rsid w:val="17253C74"/>
    <w:rsid w:val="18270185"/>
    <w:rsid w:val="19120EEE"/>
    <w:rsid w:val="19A86D59"/>
    <w:rsid w:val="19C561CE"/>
    <w:rsid w:val="1C840525"/>
    <w:rsid w:val="212740B7"/>
    <w:rsid w:val="21BE7DDD"/>
    <w:rsid w:val="24EA5A93"/>
    <w:rsid w:val="295B05F7"/>
    <w:rsid w:val="29934A6D"/>
    <w:rsid w:val="29D60645"/>
    <w:rsid w:val="2D430CDA"/>
    <w:rsid w:val="2ED42C23"/>
    <w:rsid w:val="2F833D72"/>
    <w:rsid w:val="300576A0"/>
    <w:rsid w:val="34F87C4B"/>
    <w:rsid w:val="354D3B37"/>
    <w:rsid w:val="399630FA"/>
    <w:rsid w:val="3C341DF3"/>
    <w:rsid w:val="4402582B"/>
    <w:rsid w:val="49E43B49"/>
    <w:rsid w:val="4AE24347"/>
    <w:rsid w:val="4B65067F"/>
    <w:rsid w:val="4CF32A47"/>
    <w:rsid w:val="4E0F429B"/>
    <w:rsid w:val="4E403792"/>
    <w:rsid w:val="4F622DEC"/>
    <w:rsid w:val="518D60D8"/>
    <w:rsid w:val="536034D0"/>
    <w:rsid w:val="55AE727C"/>
    <w:rsid w:val="55CE57AE"/>
    <w:rsid w:val="57C405A5"/>
    <w:rsid w:val="59696BA0"/>
    <w:rsid w:val="5CB4705A"/>
    <w:rsid w:val="5D287EC9"/>
    <w:rsid w:val="617B11AD"/>
    <w:rsid w:val="63B42AD9"/>
    <w:rsid w:val="6764751D"/>
    <w:rsid w:val="687C5ACB"/>
    <w:rsid w:val="6C3A4C8A"/>
    <w:rsid w:val="735C3078"/>
    <w:rsid w:val="73967A0A"/>
    <w:rsid w:val="73E64376"/>
    <w:rsid w:val="74DE20D6"/>
    <w:rsid w:val="778B2EAC"/>
    <w:rsid w:val="78157DAF"/>
    <w:rsid w:val="7C6007DB"/>
    <w:rsid w:val="7E8061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qFormat="1" w:unhideWhenUsed="0" w:uiPriority="0" w:semiHidden="0"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3">
    <w:name w:val="Normal Indent"/>
    <w:basedOn w:val="1"/>
    <w:next w:val="1"/>
    <w:qFormat/>
    <w:uiPriority w:val="0"/>
    <w:pPr>
      <w:adjustRightInd w:val="0"/>
      <w:spacing w:line="312" w:lineRule="atLeast"/>
      <w:ind w:firstLine="420"/>
      <w:textAlignment w:val="baseline"/>
    </w:pPr>
    <w:rPr>
      <w:kern w:val="0"/>
      <w:sz w:val="21"/>
      <w:szCs w:val="20"/>
    </w:rPr>
  </w:style>
  <w:style w:type="paragraph" w:styleId="4">
    <w:name w:val="envelope address"/>
    <w:basedOn w:val="1"/>
    <w:next w:val="1"/>
    <w:qFormat/>
    <w:uiPriority w:val="0"/>
    <w:pPr>
      <w:framePr w:w="7920" w:h="1980" w:hRule="exact" w:hSpace="180" w:wrap="around" w:vAnchor="margin" w:hAnchor="page" w:xAlign="center" w:yAlign="bottom"/>
      <w:ind w:left="2880"/>
    </w:pPr>
  </w:style>
  <w:style w:type="paragraph" w:styleId="5">
    <w:name w:val="Balloon Text"/>
    <w:basedOn w:val="1"/>
    <w:link w:val="17"/>
    <w:semiHidden/>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2"/>
    <w:unhideWhenUsed/>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HTML Preformatted"/>
    <w:basedOn w:val="1"/>
    <w:link w:val="1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color w:val="000000"/>
      <w:kern w:val="0"/>
      <w:szCs w:val="21"/>
    </w:rPr>
  </w:style>
  <w:style w:type="character" w:styleId="10">
    <w:name w:val="page number"/>
    <w:basedOn w:val="9"/>
    <w:qFormat/>
    <w:uiPriority w:val="0"/>
  </w:style>
  <w:style w:type="character" w:customStyle="1" w:styleId="12">
    <w:name w:val="页眉 Char"/>
    <w:basedOn w:val="9"/>
    <w:link w:val="7"/>
    <w:semiHidden/>
    <w:qFormat/>
    <w:uiPriority w:val="99"/>
    <w:rPr>
      <w:sz w:val="18"/>
      <w:szCs w:val="18"/>
    </w:rPr>
  </w:style>
  <w:style w:type="character" w:customStyle="1" w:styleId="13">
    <w:name w:val="页脚 Char"/>
    <w:basedOn w:val="9"/>
    <w:link w:val="6"/>
    <w:qFormat/>
    <w:uiPriority w:val="99"/>
    <w:rPr>
      <w:sz w:val="18"/>
      <w:szCs w:val="18"/>
    </w:rPr>
  </w:style>
  <w:style w:type="character" w:customStyle="1" w:styleId="14">
    <w:name w:val="HTML 预设格式 Char"/>
    <w:basedOn w:val="9"/>
    <w:link w:val="8"/>
    <w:qFormat/>
    <w:uiPriority w:val="0"/>
    <w:rPr>
      <w:rFonts w:ascii="宋体" w:hAnsi="宋体" w:eastAsia="宋体" w:cs="宋体"/>
      <w:color w:val="000000"/>
      <w:kern w:val="0"/>
      <w:szCs w:val="21"/>
    </w:rPr>
  </w:style>
  <w:style w:type="paragraph" w:customStyle="1" w:styleId="15">
    <w:name w:val="Char1"/>
    <w:basedOn w:val="1"/>
    <w:link w:val="16"/>
    <w:qFormat/>
    <w:uiPriority w:val="0"/>
  </w:style>
  <w:style w:type="character" w:customStyle="1" w:styleId="16">
    <w:name w:val="Char1 Char"/>
    <w:basedOn w:val="9"/>
    <w:link w:val="15"/>
    <w:qFormat/>
    <w:locked/>
    <w:uiPriority w:val="0"/>
    <w:rPr>
      <w:rFonts w:ascii="Times New Roman" w:hAnsi="Times New Roman" w:eastAsia="宋体" w:cs="Times New Roman"/>
      <w:szCs w:val="24"/>
    </w:rPr>
  </w:style>
  <w:style w:type="character" w:customStyle="1" w:styleId="17">
    <w:name w:val="批注框文本 Char"/>
    <w:basedOn w:val="9"/>
    <w:link w:val="5"/>
    <w:semiHidden/>
    <w:qFormat/>
    <w:uiPriority w:val="99"/>
    <w:rPr>
      <w:rFonts w:ascii="Times New Roman" w:hAnsi="Times New Roman" w:eastAsia="宋体" w:cs="Times New Roman"/>
      <w:sz w:val="18"/>
      <w:szCs w:val="18"/>
    </w:rPr>
  </w:style>
  <w:style w:type="paragraph" w:styleId="18">
    <w:name w:val="List Paragraph"/>
    <w:basedOn w:val="1"/>
    <w:qFormat/>
    <w:uiPriority w:val="34"/>
    <w:pPr>
      <w:ind w:firstLine="420" w:firstLineChars="200"/>
    </w:pPr>
  </w:style>
  <w:style w:type="paragraph" w:customStyle="1" w:styleId="19">
    <w:name w:val="Default"/>
    <w:qFormat/>
    <w:uiPriority w:val="0"/>
    <w:pPr>
      <w:widowControl w:val="0"/>
      <w:autoSpaceDE w:val="0"/>
      <w:autoSpaceDN w:val="0"/>
      <w:adjustRightInd w:val="0"/>
    </w:pPr>
    <w:rPr>
      <w:rFonts w:ascii="方正小标宋_GBK" w:hAnsi="Calibri" w:eastAsia="方正小标宋_GBK" w:cs="方正小标宋_GBK"/>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SkyUN.Org</Company>
  <Pages>4</Pages>
  <Words>1401</Words>
  <Characters>1449</Characters>
  <Lines>21</Lines>
  <Paragraphs>5</Paragraphs>
  <TotalTime>1</TotalTime>
  <ScaleCrop>false</ScaleCrop>
  <LinksUpToDate>false</LinksUpToDate>
  <CharactersWithSpaces>1474</CharactersWithSpaces>
  <Application>WPS Office_11.8.2.7978_F1E327BC-269C-435d-A152-05C5408002CA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2017-09-11T02:34:00Z</dcterms:created>
  <dc:creator>匿名用户</dc:creator>
  <cp:lastModifiedBy>naruto and hilata</cp:lastModifiedBy>
  <cp:lastPrinted>2017-09-21T07:03:00Z</cp:lastPrinted>
  <dcterms:modified xsi:type="dcterms:W3CDTF">2026-08-07T00:29:34Z</dcterms:modified>
  <cp:revision>150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2052-11.8.2.7978</vt:lpwstr>
  </property>
  <property fmtid="{D5CDD505-2E9C-101B-9397-08002B2CF9AE}" pid="3" name="ICV">
    <vt:lpwstr>FEC40B3C32974B969D42A812977DA392</vt:lpwstr>
  </property>
  <property fmtid="{D5CDD505-2E9C-101B-9397-08002B2CF9AE}" pid="4" name="KSOTemplateDocerSaveRecord">
    <vt:lpwstr>eyJoZGlkIjoiY2UwOWQ1OTgwNmExN2RjMjAwN2M0MjBjMGVlYTdiZDAiLCJ1c2VySWQiOiIzNjg2NTc1MTIifQ==</vt:lpwstr>
  </property>
</Properties>
</file>